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6316AC" w14:textId="03B59E48" w:rsidR="001877E3" w:rsidRPr="00BD2A4D" w:rsidRDefault="00490D39" w:rsidP="001877E3">
      <w:pPr>
        <w:pStyle w:val="TitleAbstractSSPCR"/>
        <w:rPr>
          <w:rFonts w:cs="Arial"/>
        </w:rPr>
      </w:pPr>
      <w:r w:rsidRPr="00BD2A4D">
        <w:rPr>
          <w:rFonts w:cs="Arial"/>
        </w:rPr>
        <w:t xml:space="preserve">Distributional Justice in Energy Communities: </w:t>
      </w:r>
      <w:r w:rsidR="006A3253">
        <w:rPr>
          <w:rFonts w:cs="Arial"/>
        </w:rPr>
        <w:t>A</w:t>
      </w:r>
      <w:r w:rsidRPr="00BD2A4D">
        <w:rPr>
          <w:rFonts w:cs="Arial"/>
        </w:rPr>
        <w:t xml:space="preserve">n </w:t>
      </w:r>
      <w:r w:rsidR="006A3253">
        <w:rPr>
          <w:rFonts w:cs="Arial"/>
        </w:rPr>
        <w:t>a</w:t>
      </w:r>
      <w:r w:rsidRPr="00BD2A4D">
        <w:rPr>
          <w:rFonts w:cs="Arial"/>
        </w:rPr>
        <w:t>gent-based modeling approach</w:t>
      </w:r>
    </w:p>
    <w:p w14:paraId="1869B70D" w14:textId="12ACC7BD" w:rsidR="001877E3" w:rsidRPr="00BD2A4D" w:rsidRDefault="00490D39" w:rsidP="001877E3">
      <w:pPr>
        <w:pStyle w:val="AuthorNamesSSPCR"/>
        <w:rPr>
          <w:rFonts w:cs="Arial"/>
        </w:rPr>
      </w:pPr>
      <w:r w:rsidRPr="00BD2A4D">
        <w:rPr>
          <w:rFonts w:cs="Arial"/>
        </w:rPr>
        <w:t>Giulia Chersoni</w:t>
      </w:r>
      <w:r w:rsidR="001877E3" w:rsidRPr="00BD2A4D">
        <w:rPr>
          <w:rStyle w:val="Rimandonotaapidipagina"/>
          <w:rFonts w:cs="Arial"/>
        </w:rPr>
        <w:footnoteReference w:id="2"/>
      </w:r>
      <w:r w:rsidR="001877E3" w:rsidRPr="00BD2A4D">
        <w:rPr>
          <w:rFonts w:cs="Arial"/>
        </w:rPr>
        <w:t xml:space="preserve">, </w:t>
      </w:r>
      <w:r w:rsidRPr="00BD2A4D">
        <w:rPr>
          <w:rFonts w:cs="Arial"/>
        </w:rPr>
        <w:t>Thomas Bauwens</w:t>
      </w:r>
      <w:r w:rsidR="001877E3" w:rsidRPr="00BD2A4D">
        <w:rPr>
          <w:rStyle w:val="Rimandonotaapidipagina"/>
          <w:rFonts w:cs="Arial"/>
        </w:rPr>
        <w:footnoteReference w:id="3"/>
      </w:r>
      <w:r w:rsidR="001877E3" w:rsidRPr="00BD2A4D">
        <w:rPr>
          <w:rFonts w:cs="Arial"/>
        </w:rPr>
        <w:t xml:space="preserve"> and </w:t>
      </w:r>
      <w:r w:rsidRPr="00BD2A4D">
        <w:rPr>
          <w:rFonts w:cs="Arial"/>
        </w:rPr>
        <w:t xml:space="preserve">Javanshir </w:t>
      </w:r>
      <w:proofErr w:type="spellStart"/>
      <w:r w:rsidRPr="00BD2A4D">
        <w:rPr>
          <w:rFonts w:cs="Arial"/>
        </w:rPr>
        <w:t>Fouladvand</w:t>
      </w:r>
      <w:proofErr w:type="spellEnd"/>
      <w:r w:rsidR="001877E3" w:rsidRPr="00BD2A4D">
        <w:rPr>
          <w:rStyle w:val="Rimandonotaapidipagina"/>
          <w:rFonts w:cs="Arial"/>
        </w:rPr>
        <w:footnoteReference w:id="4"/>
      </w:r>
      <w:r w:rsidR="001877E3" w:rsidRPr="00BD2A4D">
        <w:rPr>
          <w:rFonts w:cs="Arial"/>
        </w:rPr>
        <w:t xml:space="preserve"> </w:t>
      </w:r>
    </w:p>
    <w:p w14:paraId="1BD250DF" w14:textId="70E270C6" w:rsidR="00490D39" w:rsidRPr="00BD2A4D" w:rsidRDefault="003F7A16" w:rsidP="00BD2A4D">
      <w:pPr>
        <w:pStyle w:val="KeywordsSSPCR"/>
        <w:rPr>
          <w:rFonts w:cs="Arial"/>
        </w:rPr>
      </w:pPr>
      <w:r w:rsidRPr="00BD2A4D">
        <w:rPr>
          <w:rFonts w:cs="Arial"/>
        </w:rPr>
        <w:t xml:space="preserve">Keywords: </w:t>
      </w:r>
      <w:r w:rsidR="00490D39" w:rsidRPr="00BD2A4D">
        <w:rPr>
          <w:rFonts w:cs="Arial"/>
        </w:rPr>
        <w:t>energy communities</w:t>
      </w:r>
      <w:r w:rsidR="004E3916" w:rsidRPr="00BD2A4D">
        <w:rPr>
          <w:rFonts w:cs="Arial"/>
        </w:rPr>
        <w:t xml:space="preserve">; </w:t>
      </w:r>
      <w:r w:rsidR="00490D39" w:rsidRPr="00BD2A4D">
        <w:rPr>
          <w:rFonts w:cs="Arial"/>
        </w:rPr>
        <w:t>distributional justice</w:t>
      </w:r>
      <w:r w:rsidR="004E3916" w:rsidRPr="00BD2A4D">
        <w:rPr>
          <w:rFonts w:cs="Arial"/>
        </w:rPr>
        <w:t xml:space="preserve">; </w:t>
      </w:r>
      <w:r w:rsidR="00490D39" w:rsidRPr="00BD2A4D">
        <w:rPr>
          <w:rFonts w:cs="Arial"/>
        </w:rPr>
        <w:t>vulnerable consumers empowerment</w:t>
      </w:r>
      <w:r w:rsidR="004E3916" w:rsidRPr="00BD2A4D">
        <w:rPr>
          <w:rFonts w:cs="Arial"/>
        </w:rPr>
        <w:t xml:space="preserve">; </w:t>
      </w:r>
      <w:r w:rsidR="00490D39" w:rsidRPr="00BD2A4D">
        <w:rPr>
          <w:rFonts w:cs="Arial"/>
        </w:rPr>
        <w:t>agent-based model</w:t>
      </w:r>
    </w:p>
    <w:p w14:paraId="3D278672" w14:textId="1A21B128" w:rsidR="00866F7E" w:rsidRPr="00BD2A4D" w:rsidRDefault="00EA0FE3" w:rsidP="00CF5091">
      <w:pPr>
        <w:rPr>
          <w:rFonts w:ascii="Arial" w:hAnsi="Arial" w:cs="Arial"/>
          <w:w w:val="95"/>
          <w:sz w:val="20"/>
          <w:szCs w:val="20"/>
        </w:rPr>
      </w:pPr>
      <w:r w:rsidRPr="00BD2A4D">
        <w:rPr>
          <w:rFonts w:ascii="Arial" w:hAnsi="Arial" w:cs="Arial"/>
          <w:sz w:val="20"/>
          <w:szCs w:val="20"/>
        </w:rPr>
        <w:t>Energy communities (EC)</w:t>
      </w:r>
      <w:r w:rsidR="00490D39" w:rsidRPr="00BD2A4D">
        <w:rPr>
          <w:rFonts w:ascii="Arial" w:hAnsi="Arial" w:cs="Arial"/>
          <w:sz w:val="20"/>
          <w:szCs w:val="20"/>
        </w:rPr>
        <w:t xml:space="preserve"> are emerging as a viable alternative to fostering</w:t>
      </w:r>
      <w:r w:rsidR="00490D39" w:rsidRPr="00BD2A4D">
        <w:rPr>
          <w:rFonts w:ascii="Arial" w:hAnsi="Arial" w:cs="Arial"/>
          <w:spacing w:val="1"/>
          <w:sz w:val="20"/>
          <w:szCs w:val="20"/>
        </w:rPr>
        <w:t xml:space="preserve"> </w:t>
      </w:r>
      <w:r w:rsidR="00490D39" w:rsidRPr="00BD2A4D">
        <w:rPr>
          <w:rFonts w:ascii="Arial" w:hAnsi="Arial" w:cs="Arial"/>
          <w:sz w:val="20"/>
          <w:szCs w:val="20"/>
        </w:rPr>
        <w:t xml:space="preserve">innovative and responsible ways to produce, </w:t>
      </w:r>
      <w:r w:rsidR="00225BAC" w:rsidRPr="00BD2A4D">
        <w:rPr>
          <w:rFonts w:ascii="Arial" w:hAnsi="Arial" w:cs="Arial"/>
          <w:sz w:val="20"/>
          <w:szCs w:val="20"/>
        </w:rPr>
        <w:t>distribute and consume</w:t>
      </w:r>
      <w:r w:rsidR="00490D39" w:rsidRPr="00BD2A4D">
        <w:rPr>
          <w:rFonts w:ascii="Arial" w:hAnsi="Arial" w:cs="Arial"/>
          <w:sz w:val="20"/>
          <w:szCs w:val="20"/>
        </w:rPr>
        <w:t xml:space="preserve"> energy with the engagement of</w:t>
      </w:r>
      <w:r w:rsidR="00490D39" w:rsidRPr="00BD2A4D">
        <w:rPr>
          <w:rFonts w:ascii="Arial" w:hAnsi="Arial" w:cs="Arial"/>
          <w:spacing w:val="1"/>
          <w:sz w:val="20"/>
          <w:szCs w:val="20"/>
        </w:rPr>
        <w:t xml:space="preserve"> </w:t>
      </w:r>
      <w:r w:rsidR="00490D39" w:rsidRPr="00BD2A4D">
        <w:rPr>
          <w:rFonts w:ascii="Arial" w:hAnsi="Arial" w:cs="Arial"/>
          <w:sz w:val="20"/>
          <w:szCs w:val="20"/>
        </w:rPr>
        <w:t>local communities</w:t>
      </w:r>
      <w:r w:rsidR="00BD2A4D" w:rsidRPr="00BD2A4D">
        <w:rPr>
          <w:rFonts w:ascii="Arial" w:hAnsi="Arial" w:cs="Arial"/>
          <w:sz w:val="20"/>
          <w:szCs w:val="20"/>
        </w:rPr>
        <w:t xml:space="preserve">. </w:t>
      </w:r>
      <w:r w:rsidR="00225BAC" w:rsidRPr="00BD2A4D">
        <w:rPr>
          <w:rFonts w:ascii="Arial" w:hAnsi="Arial" w:cs="Arial"/>
          <w:spacing w:val="-1"/>
          <w:sz w:val="20"/>
          <w:szCs w:val="20"/>
        </w:rPr>
        <w:t>The</w:t>
      </w:r>
      <w:r w:rsidR="00225BAC" w:rsidRPr="00BD2A4D">
        <w:rPr>
          <w:rFonts w:ascii="Arial" w:hAnsi="Arial" w:cs="Arial"/>
          <w:spacing w:val="-13"/>
          <w:sz w:val="20"/>
          <w:szCs w:val="20"/>
        </w:rPr>
        <w:t xml:space="preserve"> </w:t>
      </w:r>
      <w:r w:rsidR="00225BAC" w:rsidRPr="00BD2A4D">
        <w:rPr>
          <w:rFonts w:ascii="Arial" w:hAnsi="Arial" w:cs="Arial"/>
          <w:spacing w:val="-1"/>
          <w:sz w:val="20"/>
          <w:szCs w:val="20"/>
        </w:rPr>
        <w:t>rationale</w:t>
      </w:r>
      <w:r w:rsidR="00225BAC" w:rsidRPr="00BD2A4D">
        <w:rPr>
          <w:rFonts w:ascii="Arial" w:hAnsi="Arial" w:cs="Arial"/>
          <w:spacing w:val="-14"/>
          <w:sz w:val="20"/>
          <w:szCs w:val="20"/>
        </w:rPr>
        <w:t xml:space="preserve"> </w:t>
      </w:r>
      <w:r w:rsidR="00225BAC" w:rsidRPr="00BD2A4D">
        <w:rPr>
          <w:rFonts w:ascii="Arial" w:hAnsi="Arial" w:cs="Arial"/>
          <w:spacing w:val="-1"/>
          <w:sz w:val="20"/>
          <w:szCs w:val="20"/>
        </w:rPr>
        <w:t>behind</w:t>
      </w:r>
      <w:r w:rsidR="00225BAC" w:rsidRPr="00BD2A4D">
        <w:rPr>
          <w:rFonts w:ascii="Arial" w:hAnsi="Arial" w:cs="Arial"/>
          <w:spacing w:val="-14"/>
          <w:sz w:val="20"/>
          <w:szCs w:val="20"/>
        </w:rPr>
        <w:t xml:space="preserve"> </w:t>
      </w:r>
      <w:r w:rsidR="00225BAC" w:rsidRPr="00BD2A4D">
        <w:rPr>
          <w:rFonts w:ascii="Arial" w:hAnsi="Arial" w:cs="Arial"/>
          <w:sz w:val="20"/>
          <w:szCs w:val="20"/>
        </w:rPr>
        <w:t>incentivizing</w:t>
      </w:r>
      <w:r w:rsidR="00225BAC" w:rsidRPr="00BD2A4D">
        <w:rPr>
          <w:rFonts w:ascii="Arial" w:hAnsi="Arial" w:cs="Arial"/>
          <w:spacing w:val="-14"/>
          <w:sz w:val="20"/>
          <w:szCs w:val="20"/>
        </w:rPr>
        <w:t xml:space="preserve"> collective </w:t>
      </w:r>
      <w:r w:rsidR="00225BAC" w:rsidRPr="00BD2A4D">
        <w:rPr>
          <w:rFonts w:ascii="Arial" w:hAnsi="Arial" w:cs="Arial"/>
          <w:sz w:val="20"/>
          <w:szCs w:val="20"/>
        </w:rPr>
        <w:t>energy</w:t>
      </w:r>
      <w:r w:rsidR="00225BAC" w:rsidRPr="00BD2A4D">
        <w:rPr>
          <w:rFonts w:ascii="Arial" w:hAnsi="Arial" w:cs="Arial"/>
          <w:spacing w:val="-14"/>
          <w:sz w:val="20"/>
          <w:szCs w:val="20"/>
        </w:rPr>
        <w:t xml:space="preserve"> </w:t>
      </w:r>
      <w:proofErr w:type="spellStart"/>
      <w:r w:rsidR="00225BAC" w:rsidRPr="00BD2A4D">
        <w:rPr>
          <w:rFonts w:ascii="Arial" w:hAnsi="Arial" w:cs="Arial"/>
          <w:sz w:val="20"/>
          <w:szCs w:val="20"/>
        </w:rPr>
        <w:t>prosumership</w:t>
      </w:r>
      <w:proofErr w:type="spellEnd"/>
      <w:r w:rsidR="00225BAC" w:rsidRPr="00BD2A4D">
        <w:rPr>
          <w:rFonts w:ascii="Arial" w:hAnsi="Arial" w:cs="Arial"/>
          <w:spacing w:val="-14"/>
          <w:sz w:val="20"/>
          <w:szCs w:val="20"/>
        </w:rPr>
        <w:t xml:space="preserve"> </w:t>
      </w:r>
      <w:r w:rsidR="00225BAC" w:rsidRPr="00BD2A4D">
        <w:rPr>
          <w:rFonts w:ascii="Arial" w:hAnsi="Arial" w:cs="Arial"/>
          <w:sz w:val="20"/>
          <w:szCs w:val="20"/>
        </w:rPr>
        <w:t>is</w:t>
      </w:r>
      <w:r w:rsidR="00225BAC" w:rsidRPr="00BD2A4D">
        <w:rPr>
          <w:rFonts w:ascii="Arial" w:hAnsi="Arial" w:cs="Arial"/>
          <w:spacing w:val="-14"/>
          <w:sz w:val="20"/>
          <w:szCs w:val="20"/>
        </w:rPr>
        <w:t xml:space="preserve"> </w:t>
      </w:r>
      <w:r w:rsidR="00225BAC" w:rsidRPr="00BD2A4D">
        <w:rPr>
          <w:rFonts w:ascii="Arial" w:hAnsi="Arial" w:cs="Arial"/>
          <w:sz w:val="20"/>
          <w:szCs w:val="20"/>
        </w:rPr>
        <w:t>triggering</w:t>
      </w:r>
      <w:r w:rsidR="00225BAC" w:rsidRPr="00BD2A4D">
        <w:rPr>
          <w:rFonts w:ascii="Arial" w:hAnsi="Arial" w:cs="Arial"/>
          <w:spacing w:val="-14"/>
          <w:sz w:val="20"/>
          <w:szCs w:val="20"/>
        </w:rPr>
        <w:t xml:space="preserve"> </w:t>
      </w:r>
      <w:r w:rsidR="00225BAC" w:rsidRPr="00BD2A4D">
        <w:rPr>
          <w:rFonts w:ascii="Arial" w:hAnsi="Arial" w:cs="Arial"/>
          <w:sz w:val="20"/>
          <w:szCs w:val="20"/>
        </w:rPr>
        <w:t>private</w:t>
      </w:r>
      <w:r w:rsidR="00225BAC" w:rsidRPr="00BD2A4D">
        <w:rPr>
          <w:rFonts w:ascii="Arial" w:hAnsi="Arial" w:cs="Arial"/>
          <w:spacing w:val="-13"/>
          <w:sz w:val="20"/>
          <w:szCs w:val="20"/>
        </w:rPr>
        <w:t xml:space="preserve"> </w:t>
      </w:r>
      <w:r w:rsidR="00225BAC" w:rsidRPr="00BD2A4D">
        <w:rPr>
          <w:rFonts w:ascii="Arial" w:hAnsi="Arial" w:cs="Arial"/>
          <w:sz w:val="20"/>
          <w:szCs w:val="20"/>
        </w:rPr>
        <w:t xml:space="preserve">investments </w:t>
      </w:r>
      <w:r w:rsidR="00225BAC" w:rsidRPr="00BD2A4D">
        <w:rPr>
          <w:rFonts w:ascii="Arial" w:hAnsi="Arial" w:cs="Arial"/>
          <w:spacing w:val="-58"/>
          <w:sz w:val="20"/>
          <w:szCs w:val="20"/>
        </w:rPr>
        <w:t xml:space="preserve">  </w:t>
      </w:r>
      <w:r w:rsidR="00225BAC" w:rsidRPr="00BD2A4D">
        <w:rPr>
          <w:rFonts w:ascii="Arial" w:hAnsi="Arial" w:cs="Arial"/>
          <w:w w:val="95"/>
          <w:sz w:val="20"/>
          <w:szCs w:val="20"/>
        </w:rPr>
        <w:t>for the development of renewable energy project, empowering consumers</w:t>
      </w:r>
      <w:r w:rsidRPr="00BD2A4D">
        <w:rPr>
          <w:rFonts w:ascii="Arial" w:hAnsi="Arial" w:cs="Arial"/>
          <w:w w:val="95"/>
          <w:sz w:val="20"/>
          <w:szCs w:val="20"/>
        </w:rPr>
        <w:t>, and</w:t>
      </w:r>
      <w:r w:rsidR="00CF5091" w:rsidRPr="00BD2A4D">
        <w:rPr>
          <w:rFonts w:ascii="Arial" w:hAnsi="Arial" w:cs="Arial"/>
          <w:w w:val="95"/>
          <w:sz w:val="20"/>
          <w:szCs w:val="20"/>
        </w:rPr>
        <w:t xml:space="preserve"> lead</w:t>
      </w:r>
      <w:r w:rsidRPr="00BD2A4D">
        <w:rPr>
          <w:rFonts w:ascii="Arial" w:hAnsi="Arial" w:cs="Arial"/>
          <w:w w:val="95"/>
          <w:sz w:val="20"/>
          <w:szCs w:val="20"/>
        </w:rPr>
        <w:t>ing</w:t>
      </w:r>
      <w:r w:rsidR="00CF5091" w:rsidRPr="00BD2A4D">
        <w:rPr>
          <w:rFonts w:ascii="Arial" w:hAnsi="Arial" w:cs="Arial"/>
          <w:w w:val="95"/>
          <w:sz w:val="20"/>
          <w:szCs w:val="20"/>
        </w:rPr>
        <w:t xml:space="preserve"> </w:t>
      </w:r>
      <w:r w:rsidR="00225BAC" w:rsidRPr="00BD2A4D">
        <w:rPr>
          <w:rFonts w:ascii="Arial" w:hAnsi="Arial" w:cs="Arial"/>
          <w:w w:val="95"/>
          <w:sz w:val="20"/>
          <w:szCs w:val="20"/>
        </w:rPr>
        <w:t xml:space="preserve">to a more socially equitable energy production and distribution system. Indeed, </w:t>
      </w:r>
      <w:r w:rsidR="00CF5091" w:rsidRPr="00BD2A4D">
        <w:rPr>
          <w:rFonts w:ascii="Arial" w:hAnsi="Arial" w:cs="Arial"/>
          <w:w w:val="95"/>
          <w:sz w:val="20"/>
          <w:szCs w:val="20"/>
        </w:rPr>
        <w:t>t</w:t>
      </w:r>
      <w:r w:rsidR="00CF5091" w:rsidRPr="00BD2A4D">
        <w:rPr>
          <w:rFonts w:ascii="Arial" w:hAnsi="Arial" w:cs="Arial"/>
          <w:sz w:val="20"/>
          <w:szCs w:val="20"/>
        </w:rPr>
        <w:t xml:space="preserve">he recast of the European renewable energy directive obliges Member States to facilitate the participation of vulnerable consumers and support their inclusion in its “enabling framework” for </w:t>
      </w:r>
      <w:proofErr w:type="spellStart"/>
      <w:r w:rsidR="00CF5091" w:rsidRPr="00BD2A4D">
        <w:rPr>
          <w:rFonts w:ascii="Arial" w:hAnsi="Arial" w:cs="Arial"/>
          <w:sz w:val="20"/>
          <w:szCs w:val="20"/>
        </w:rPr>
        <w:t>prosumership</w:t>
      </w:r>
      <w:proofErr w:type="spellEnd"/>
      <w:r w:rsidR="00CF5091" w:rsidRPr="00BD2A4D">
        <w:rPr>
          <w:rFonts w:ascii="Arial" w:hAnsi="Arial" w:cs="Arial"/>
          <w:sz w:val="20"/>
          <w:szCs w:val="20"/>
        </w:rPr>
        <w:t xml:space="preserve">. </w:t>
      </w:r>
      <w:r w:rsidR="00CF5091" w:rsidRPr="00BD2A4D">
        <w:rPr>
          <w:rFonts w:ascii="Arial" w:hAnsi="Arial" w:cs="Arial"/>
          <w:w w:val="95"/>
          <w:sz w:val="20"/>
          <w:szCs w:val="20"/>
        </w:rPr>
        <w:t>However</w:t>
      </w:r>
      <w:r w:rsidR="00225BAC" w:rsidRPr="00BD2A4D">
        <w:rPr>
          <w:rFonts w:ascii="Arial" w:hAnsi="Arial" w:cs="Arial"/>
          <w:w w:val="95"/>
          <w:sz w:val="20"/>
          <w:szCs w:val="20"/>
        </w:rPr>
        <w:t xml:space="preserve">, </w:t>
      </w:r>
      <w:r w:rsidR="00EC38A6" w:rsidRPr="00BD2A4D">
        <w:rPr>
          <w:rFonts w:ascii="Arial" w:hAnsi="Arial" w:cs="Arial"/>
          <w:w w:val="95"/>
          <w:sz w:val="20"/>
          <w:szCs w:val="20"/>
        </w:rPr>
        <w:t>a</w:t>
      </w:r>
      <w:r w:rsidR="00CF5091" w:rsidRPr="00BD2A4D">
        <w:rPr>
          <w:rFonts w:ascii="Arial" w:hAnsi="Arial" w:cs="Arial"/>
          <w:w w:val="95"/>
          <w:sz w:val="20"/>
          <w:szCs w:val="20"/>
        </w:rPr>
        <w:t xml:space="preserve">lthough the empowerment of consumers to participate in </w:t>
      </w:r>
      <w:r w:rsidR="000E6921">
        <w:rPr>
          <w:rFonts w:ascii="Arial" w:hAnsi="Arial" w:cs="Arial"/>
          <w:w w:val="95"/>
          <w:sz w:val="20"/>
          <w:szCs w:val="20"/>
        </w:rPr>
        <w:t>ECs</w:t>
      </w:r>
      <w:r w:rsidR="007966D3" w:rsidRPr="00BD2A4D">
        <w:rPr>
          <w:rFonts w:ascii="Arial" w:hAnsi="Arial" w:cs="Arial"/>
          <w:w w:val="95"/>
          <w:sz w:val="20"/>
          <w:szCs w:val="20"/>
        </w:rPr>
        <w:t xml:space="preserve"> </w:t>
      </w:r>
      <w:r w:rsidR="00CF5091" w:rsidRPr="00BD2A4D">
        <w:rPr>
          <w:rFonts w:ascii="Arial" w:hAnsi="Arial" w:cs="Arial"/>
          <w:w w:val="95"/>
          <w:sz w:val="20"/>
          <w:szCs w:val="20"/>
        </w:rPr>
        <w:t>has great potential for a just energy transition, vulnerable</w:t>
      </w:r>
      <w:r w:rsidR="00EC38A6" w:rsidRPr="00BD2A4D">
        <w:rPr>
          <w:rFonts w:ascii="Arial" w:hAnsi="Arial" w:cs="Arial"/>
          <w:w w:val="95"/>
          <w:sz w:val="20"/>
          <w:szCs w:val="20"/>
        </w:rPr>
        <w:t xml:space="preserve"> </w:t>
      </w:r>
      <w:r w:rsidR="00CF5091" w:rsidRPr="00BD2A4D">
        <w:rPr>
          <w:rFonts w:ascii="Arial" w:hAnsi="Arial" w:cs="Arial"/>
          <w:w w:val="95"/>
          <w:sz w:val="20"/>
          <w:szCs w:val="20"/>
        </w:rPr>
        <w:t>consumers remain underrepresented</w:t>
      </w:r>
      <w:r w:rsidR="007966D3" w:rsidRPr="00BD2A4D">
        <w:rPr>
          <w:rFonts w:ascii="Arial" w:hAnsi="Arial" w:cs="Arial"/>
          <w:w w:val="95"/>
          <w:sz w:val="20"/>
          <w:szCs w:val="20"/>
        </w:rPr>
        <w:t xml:space="preserve"> </w:t>
      </w:r>
      <w:r w:rsidR="00EC38A6" w:rsidRPr="00BD2A4D">
        <w:rPr>
          <w:rFonts w:ascii="Arial" w:hAnsi="Arial" w:cs="Arial"/>
          <w:w w:val="95"/>
          <w:sz w:val="20"/>
          <w:szCs w:val="20"/>
        </w:rPr>
        <w:t>and might suffer the negative externalities brought about by the increasing penetration of distributed energy resources</w:t>
      </w:r>
      <w:r w:rsidR="00CF5091" w:rsidRPr="00BD2A4D">
        <w:rPr>
          <w:rFonts w:ascii="Arial" w:hAnsi="Arial" w:cs="Arial"/>
          <w:w w:val="95"/>
          <w:sz w:val="20"/>
          <w:szCs w:val="20"/>
        </w:rPr>
        <w:t>.</w:t>
      </w:r>
      <w:r w:rsidR="00EC38A6" w:rsidRPr="00BD2A4D">
        <w:rPr>
          <w:rFonts w:ascii="Arial" w:hAnsi="Arial" w:cs="Arial"/>
          <w:w w:val="95"/>
          <w:sz w:val="20"/>
          <w:szCs w:val="20"/>
        </w:rPr>
        <w:t xml:space="preserve"> </w:t>
      </w:r>
    </w:p>
    <w:p w14:paraId="0F0E014C" w14:textId="318E5E1A" w:rsidR="0014620D" w:rsidRPr="00BD2A4D" w:rsidRDefault="007966D3" w:rsidP="00CF5091">
      <w:pPr>
        <w:rPr>
          <w:rFonts w:ascii="Arial" w:hAnsi="Arial" w:cs="Arial"/>
          <w:w w:val="95"/>
          <w:sz w:val="20"/>
          <w:szCs w:val="20"/>
        </w:rPr>
      </w:pPr>
      <w:r w:rsidRPr="00BD2A4D">
        <w:rPr>
          <w:rFonts w:ascii="Arial" w:hAnsi="Arial" w:cs="Arial"/>
          <w:w w:val="95"/>
          <w:sz w:val="20"/>
          <w:szCs w:val="20"/>
        </w:rPr>
        <w:t>T</w:t>
      </w:r>
      <w:r w:rsidR="00866F7E" w:rsidRPr="00BD2A4D">
        <w:rPr>
          <w:rFonts w:ascii="Arial" w:hAnsi="Arial" w:cs="Arial"/>
          <w:w w:val="95"/>
          <w:sz w:val="20"/>
          <w:szCs w:val="20"/>
        </w:rPr>
        <w:t>h</w:t>
      </w:r>
      <w:r w:rsidR="00FE2CDE" w:rsidRPr="00BD2A4D">
        <w:rPr>
          <w:rFonts w:ascii="Arial" w:hAnsi="Arial" w:cs="Arial"/>
          <w:w w:val="95"/>
          <w:sz w:val="20"/>
          <w:szCs w:val="20"/>
        </w:rPr>
        <w:t>is</w:t>
      </w:r>
      <w:r w:rsidR="00866F7E" w:rsidRPr="00BD2A4D">
        <w:rPr>
          <w:rFonts w:ascii="Arial" w:hAnsi="Arial" w:cs="Arial"/>
          <w:w w:val="95"/>
          <w:sz w:val="20"/>
          <w:szCs w:val="20"/>
        </w:rPr>
        <w:t xml:space="preserve"> works aims to investigate if the distribution of free solar energy to vulnerable consumers </w:t>
      </w:r>
      <w:r w:rsidRPr="00BD2A4D">
        <w:rPr>
          <w:rFonts w:ascii="Arial" w:hAnsi="Arial" w:cs="Arial"/>
          <w:w w:val="95"/>
          <w:sz w:val="20"/>
          <w:szCs w:val="20"/>
        </w:rPr>
        <w:t xml:space="preserve">by </w:t>
      </w:r>
      <w:r w:rsidR="00FE2CDE" w:rsidRPr="00BD2A4D">
        <w:rPr>
          <w:rFonts w:ascii="Arial" w:hAnsi="Arial" w:cs="Arial"/>
          <w:w w:val="95"/>
          <w:sz w:val="20"/>
          <w:szCs w:val="20"/>
        </w:rPr>
        <w:t>EC</w:t>
      </w:r>
      <w:r w:rsidRPr="00BD2A4D">
        <w:rPr>
          <w:rFonts w:ascii="Arial" w:hAnsi="Arial" w:cs="Arial"/>
          <w:w w:val="95"/>
          <w:sz w:val="20"/>
          <w:szCs w:val="20"/>
        </w:rPr>
        <w:t xml:space="preserve"> members</w:t>
      </w:r>
      <w:r w:rsidR="00866F7E" w:rsidRPr="00BD2A4D">
        <w:rPr>
          <w:rFonts w:ascii="Arial" w:hAnsi="Arial" w:cs="Arial"/>
          <w:w w:val="95"/>
          <w:sz w:val="20"/>
          <w:szCs w:val="20"/>
        </w:rPr>
        <w:t xml:space="preserve"> might be a feasible option to address the unequal distribution of costs and benefits of the energy transition.</w:t>
      </w:r>
      <w:r w:rsidRPr="00BD2A4D">
        <w:rPr>
          <w:rFonts w:ascii="Arial" w:hAnsi="Arial" w:cs="Arial"/>
          <w:w w:val="95"/>
          <w:sz w:val="20"/>
          <w:szCs w:val="20"/>
        </w:rPr>
        <w:t xml:space="preserve"> </w:t>
      </w:r>
      <w:r w:rsidR="00FE2CDE" w:rsidRPr="00BD2A4D">
        <w:rPr>
          <w:rFonts w:ascii="Arial" w:hAnsi="Arial" w:cs="Arial"/>
          <w:w w:val="95"/>
          <w:sz w:val="20"/>
          <w:szCs w:val="20"/>
        </w:rPr>
        <w:t xml:space="preserve">Starting from the empirical evidence that </w:t>
      </w:r>
      <w:proofErr w:type="spellStart"/>
      <w:r w:rsidR="00FE2CDE" w:rsidRPr="00BD2A4D">
        <w:rPr>
          <w:rFonts w:ascii="Arial" w:hAnsi="Arial" w:cs="Arial"/>
          <w:w w:val="95"/>
          <w:sz w:val="20"/>
          <w:szCs w:val="20"/>
        </w:rPr>
        <w:t>prosumership</w:t>
      </w:r>
      <w:proofErr w:type="spellEnd"/>
      <w:r w:rsidR="00FE2CDE" w:rsidRPr="00BD2A4D">
        <w:rPr>
          <w:rFonts w:ascii="Arial" w:hAnsi="Arial" w:cs="Arial"/>
          <w:w w:val="95"/>
          <w:sz w:val="20"/>
          <w:szCs w:val="20"/>
        </w:rPr>
        <w:t xml:space="preserve"> tend to increase the willingness to provide the surplus electricity for free</w:t>
      </w:r>
      <w:r w:rsidR="00263E92">
        <w:rPr>
          <w:rFonts w:ascii="Arial" w:hAnsi="Arial" w:cs="Arial"/>
          <w:w w:val="95"/>
          <w:sz w:val="20"/>
          <w:szCs w:val="20"/>
        </w:rPr>
        <w:t>,</w:t>
      </w:r>
      <w:r w:rsidR="00FE2CDE" w:rsidRPr="00BD2A4D">
        <w:rPr>
          <w:rFonts w:ascii="Arial" w:hAnsi="Arial" w:cs="Arial"/>
          <w:w w:val="95"/>
          <w:sz w:val="20"/>
          <w:szCs w:val="20"/>
        </w:rPr>
        <w:t xml:space="preserve"> especially to energy-poor households,</w:t>
      </w:r>
      <w:r w:rsidR="00866F7E" w:rsidRPr="00BD2A4D">
        <w:rPr>
          <w:rFonts w:ascii="Arial" w:hAnsi="Arial" w:cs="Arial"/>
          <w:w w:val="95"/>
          <w:sz w:val="20"/>
          <w:szCs w:val="20"/>
        </w:rPr>
        <w:t xml:space="preserve"> </w:t>
      </w:r>
      <w:r w:rsidR="00FE2CDE" w:rsidRPr="00BD2A4D">
        <w:rPr>
          <w:rFonts w:ascii="Arial" w:hAnsi="Arial" w:cs="Arial"/>
          <w:w w:val="95"/>
          <w:sz w:val="20"/>
          <w:szCs w:val="20"/>
        </w:rPr>
        <w:t>this work</w:t>
      </w:r>
      <w:r w:rsidR="00866F7E" w:rsidRPr="00BD2A4D">
        <w:rPr>
          <w:rFonts w:ascii="Arial" w:hAnsi="Arial" w:cs="Arial"/>
          <w:w w:val="95"/>
          <w:sz w:val="20"/>
          <w:szCs w:val="20"/>
        </w:rPr>
        <w:t xml:space="preserve"> seeks to understand how th</w:t>
      </w:r>
      <w:r w:rsidR="00FE2CDE" w:rsidRPr="00BD2A4D">
        <w:rPr>
          <w:rFonts w:ascii="Arial" w:hAnsi="Arial" w:cs="Arial"/>
          <w:w w:val="95"/>
          <w:sz w:val="20"/>
          <w:szCs w:val="20"/>
        </w:rPr>
        <w:t>is</w:t>
      </w:r>
      <w:r w:rsidR="00866F7E" w:rsidRPr="00BD2A4D">
        <w:rPr>
          <w:rFonts w:ascii="Arial" w:hAnsi="Arial" w:cs="Arial"/>
          <w:w w:val="95"/>
          <w:sz w:val="20"/>
          <w:szCs w:val="20"/>
        </w:rPr>
        <w:t xml:space="preserve"> outward distribution of energy impact the economy of </w:t>
      </w:r>
      <w:r w:rsidR="00FE2CDE" w:rsidRPr="00BD2A4D">
        <w:rPr>
          <w:rFonts w:ascii="Arial" w:hAnsi="Arial" w:cs="Arial"/>
          <w:w w:val="95"/>
          <w:sz w:val="20"/>
          <w:szCs w:val="20"/>
        </w:rPr>
        <w:t>EC</w:t>
      </w:r>
      <w:r w:rsidRPr="00BD2A4D">
        <w:rPr>
          <w:rFonts w:ascii="Arial" w:hAnsi="Arial" w:cs="Arial"/>
          <w:w w:val="95"/>
          <w:sz w:val="20"/>
          <w:szCs w:val="20"/>
        </w:rPr>
        <w:t xml:space="preserve">. </w:t>
      </w:r>
    </w:p>
    <w:p w14:paraId="170777BF" w14:textId="59CE1EE7" w:rsidR="00FE1F56" w:rsidRPr="000E6921" w:rsidRDefault="0014620D" w:rsidP="000E6921">
      <w:pPr>
        <w:rPr>
          <w:rFonts w:ascii="Arial" w:hAnsi="Arial" w:cs="Arial"/>
          <w:w w:val="95"/>
          <w:sz w:val="20"/>
          <w:szCs w:val="20"/>
        </w:rPr>
      </w:pPr>
      <w:r w:rsidRPr="00BD2A4D">
        <w:rPr>
          <w:rFonts w:ascii="Arial" w:hAnsi="Arial" w:cs="Arial"/>
          <w:sz w:val="20"/>
          <w:szCs w:val="20"/>
        </w:rPr>
        <w:t>Methodologically the study rel</w:t>
      </w:r>
      <w:r w:rsidR="000A2D6F">
        <w:rPr>
          <w:rFonts w:ascii="Arial" w:hAnsi="Arial" w:cs="Arial"/>
          <w:sz w:val="20"/>
          <w:szCs w:val="20"/>
        </w:rPr>
        <w:t>ies</w:t>
      </w:r>
      <w:r w:rsidRPr="00BD2A4D">
        <w:rPr>
          <w:rFonts w:ascii="Arial" w:hAnsi="Arial" w:cs="Arial"/>
          <w:sz w:val="20"/>
          <w:szCs w:val="20"/>
        </w:rPr>
        <w:t xml:space="preserve"> on the agent-based modeling</w:t>
      </w:r>
      <w:r w:rsidR="00FE2CDE" w:rsidRPr="00BD2A4D">
        <w:rPr>
          <w:rFonts w:ascii="Arial" w:hAnsi="Arial" w:cs="Arial"/>
          <w:sz w:val="20"/>
          <w:szCs w:val="20"/>
        </w:rPr>
        <w:t xml:space="preserve"> (ABM)</w:t>
      </w:r>
      <w:r w:rsidRPr="00BD2A4D">
        <w:rPr>
          <w:rFonts w:ascii="Arial" w:hAnsi="Arial" w:cs="Arial"/>
          <w:sz w:val="20"/>
          <w:szCs w:val="20"/>
        </w:rPr>
        <w:t xml:space="preserve"> approach, which flexibility permits to</w:t>
      </w:r>
      <w:r w:rsidR="007F29CB" w:rsidRPr="00BD2A4D">
        <w:rPr>
          <w:rFonts w:ascii="Arial" w:hAnsi="Arial" w:cs="Arial"/>
          <w:sz w:val="20"/>
          <w:szCs w:val="20"/>
        </w:rPr>
        <w:t xml:space="preserve"> </w:t>
      </w:r>
      <w:r w:rsidR="007F29CB" w:rsidRPr="00BD2A4D">
        <w:rPr>
          <w:rFonts w:ascii="Arial" w:hAnsi="Arial" w:cs="Arial"/>
          <w:w w:val="95"/>
          <w:sz w:val="20"/>
          <w:szCs w:val="20"/>
        </w:rPr>
        <w:t xml:space="preserve">study the complex dynamics and interactions within energy community initiatives. ABM allows the exploration of the complexities of decision-making processes of an </w:t>
      </w:r>
      <w:r w:rsidR="000E6921">
        <w:rPr>
          <w:rFonts w:ascii="Arial" w:hAnsi="Arial" w:cs="Arial"/>
          <w:w w:val="95"/>
          <w:sz w:val="20"/>
          <w:szCs w:val="20"/>
        </w:rPr>
        <w:t>EC</w:t>
      </w:r>
      <w:r w:rsidR="007F29CB" w:rsidRPr="00BD2A4D">
        <w:rPr>
          <w:rFonts w:ascii="Arial" w:hAnsi="Arial" w:cs="Arial"/>
          <w:w w:val="95"/>
          <w:sz w:val="20"/>
          <w:szCs w:val="20"/>
        </w:rPr>
        <w:t xml:space="preserve"> and </w:t>
      </w:r>
      <w:r w:rsidR="00FE2CDE" w:rsidRPr="00BD2A4D">
        <w:rPr>
          <w:rFonts w:ascii="Arial" w:hAnsi="Arial" w:cs="Arial"/>
          <w:w w:val="95"/>
          <w:sz w:val="20"/>
          <w:szCs w:val="20"/>
        </w:rPr>
        <w:t xml:space="preserve">the </w:t>
      </w:r>
      <w:r w:rsidR="007F29CB" w:rsidRPr="00BD2A4D">
        <w:rPr>
          <w:rFonts w:ascii="Arial" w:hAnsi="Arial" w:cs="Arial"/>
          <w:w w:val="95"/>
          <w:sz w:val="20"/>
          <w:szCs w:val="20"/>
        </w:rPr>
        <w:t>experimentation with alternative strategies within a virtual simulation environment. T</w:t>
      </w:r>
      <w:r w:rsidRPr="00BD2A4D">
        <w:rPr>
          <w:rFonts w:ascii="Arial" w:hAnsi="Arial" w:cs="Arial"/>
          <w:sz w:val="20"/>
          <w:szCs w:val="20"/>
        </w:rPr>
        <w:t xml:space="preserve">he cooperative game theoretic approach informs the model development both </w:t>
      </w:r>
      <w:r w:rsidRPr="00BD2A4D">
        <w:rPr>
          <w:rFonts w:ascii="Arial" w:hAnsi="Arial" w:cs="Arial"/>
          <w:sz w:val="20"/>
          <w:szCs w:val="20"/>
        </w:rPr>
        <w:lastRenderedPageBreak/>
        <w:t xml:space="preserve">in studying the formation and economic viability of </w:t>
      </w:r>
      <w:r w:rsidR="00FE2CDE" w:rsidRPr="00BD2A4D">
        <w:rPr>
          <w:rFonts w:ascii="Arial" w:hAnsi="Arial" w:cs="Arial"/>
          <w:sz w:val="20"/>
          <w:szCs w:val="20"/>
        </w:rPr>
        <w:t xml:space="preserve">ECs </w:t>
      </w:r>
      <w:r w:rsidRPr="00BD2A4D">
        <w:rPr>
          <w:rFonts w:ascii="Arial" w:hAnsi="Arial" w:cs="Arial"/>
          <w:sz w:val="20"/>
          <w:szCs w:val="20"/>
        </w:rPr>
        <w:t xml:space="preserve">projects. In particular, </w:t>
      </w:r>
      <w:r w:rsidR="000E6921">
        <w:rPr>
          <w:rFonts w:ascii="Arial" w:hAnsi="Arial" w:cs="Arial"/>
          <w:sz w:val="20"/>
          <w:szCs w:val="20"/>
        </w:rPr>
        <w:t>it</w:t>
      </w:r>
      <w:r w:rsidRPr="00BD2A4D">
        <w:rPr>
          <w:rFonts w:ascii="Arial" w:hAnsi="Arial" w:cs="Arial"/>
          <w:w w:val="95"/>
          <w:sz w:val="20"/>
          <w:szCs w:val="20"/>
        </w:rPr>
        <w:t xml:space="preserve"> explore</w:t>
      </w:r>
      <w:r w:rsidR="008D058B">
        <w:rPr>
          <w:rFonts w:ascii="Arial" w:hAnsi="Arial" w:cs="Arial"/>
          <w:w w:val="95"/>
          <w:sz w:val="20"/>
          <w:szCs w:val="20"/>
        </w:rPr>
        <w:t xml:space="preserve">s </w:t>
      </w:r>
      <w:r w:rsidR="000E6921">
        <w:rPr>
          <w:rFonts w:ascii="Arial" w:hAnsi="Arial" w:cs="Arial"/>
          <w:w w:val="95"/>
          <w:sz w:val="20"/>
          <w:szCs w:val="20"/>
        </w:rPr>
        <w:t>ECs</w:t>
      </w:r>
      <w:r w:rsidR="00F03572" w:rsidRPr="00BD2A4D">
        <w:rPr>
          <w:rFonts w:ascii="Arial" w:hAnsi="Arial" w:cs="Arial"/>
          <w:w w:val="95"/>
          <w:sz w:val="20"/>
          <w:szCs w:val="20"/>
        </w:rPr>
        <w:t xml:space="preserve"> economic viability </w:t>
      </w:r>
      <w:r w:rsidR="00FE2CDE" w:rsidRPr="00BD2A4D">
        <w:rPr>
          <w:rFonts w:ascii="Arial" w:hAnsi="Arial" w:cs="Arial"/>
          <w:w w:val="95"/>
          <w:sz w:val="20"/>
          <w:szCs w:val="20"/>
        </w:rPr>
        <w:t>if</w:t>
      </w:r>
      <w:r w:rsidR="00F03572" w:rsidRPr="00BD2A4D">
        <w:rPr>
          <w:rFonts w:ascii="Arial" w:hAnsi="Arial" w:cs="Arial"/>
          <w:w w:val="95"/>
          <w:sz w:val="20"/>
          <w:szCs w:val="20"/>
        </w:rPr>
        <w:t xml:space="preserve"> contributing to the empowerment of vulnerable consumers</w:t>
      </w:r>
      <w:r w:rsidR="00FE2CDE" w:rsidRPr="00BD2A4D">
        <w:rPr>
          <w:rFonts w:ascii="Arial" w:hAnsi="Arial" w:cs="Arial"/>
          <w:w w:val="95"/>
          <w:sz w:val="20"/>
          <w:szCs w:val="20"/>
        </w:rPr>
        <w:t xml:space="preserve"> though free energy surplus provision. The model </w:t>
      </w:r>
      <w:r w:rsidR="0029237B">
        <w:rPr>
          <w:rFonts w:ascii="Arial" w:hAnsi="Arial" w:cs="Arial"/>
          <w:w w:val="95"/>
          <w:sz w:val="20"/>
          <w:szCs w:val="20"/>
        </w:rPr>
        <w:t>uses</w:t>
      </w:r>
      <w:r w:rsidR="00CE31B9" w:rsidRPr="00BD2A4D">
        <w:rPr>
          <w:rFonts w:ascii="Arial" w:hAnsi="Arial" w:cs="Arial"/>
          <w:w w:val="95"/>
          <w:sz w:val="20"/>
          <w:szCs w:val="20"/>
        </w:rPr>
        <w:t xml:space="preserve"> the Italian context as a case study. </w:t>
      </w:r>
    </w:p>
    <w:p w14:paraId="4BA47428" w14:textId="063D5229" w:rsidR="00485A3B" w:rsidRPr="00BD2A4D" w:rsidRDefault="00FE2CDE" w:rsidP="00B52215">
      <w:pPr>
        <w:rPr>
          <w:rFonts w:ascii="Arial" w:hAnsi="Arial" w:cs="Arial"/>
          <w:sz w:val="20"/>
          <w:szCs w:val="20"/>
          <w:lang w:eastAsia="zh-CN"/>
        </w:rPr>
      </w:pPr>
      <w:r w:rsidRPr="00BD2A4D">
        <w:rPr>
          <w:rFonts w:ascii="Arial" w:hAnsi="Arial" w:cs="Arial"/>
          <w:sz w:val="20"/>
          <w:szCs w:val="20"/>
          <w:lang w:eastAsia="zh-CN"/>
        </w:rPr>
        <w:t>The model</w:t>
      </w:r>
      <w:r w:rsidR="00485A3B" w:rsidRPr="00BD2A4D">
        <w:rPr>
          <w:rFonts w:ascii="Arial" w:hAnsi="Arial" w:cs="Arial"/>
          <w:color w:val="2E2E2E"/>
          <w:sz w:val="20"/>
          <w:szCs w:val="20"/>
        </w:rPr>
        <w:t xml:space="preserve"> illustrates </w:t>
      </w:r>
      <w:r w:rsidR="00CE31B9" w:rsidRPr="00BD2A4D">
        <w:rPr>
          <w:rFonts w:ascii="Arial" w:hAnsi="Arial" w:cs="Arial"/>
          <w:color w:val="2E2E2E"/>
          <w:sz w:val="20"/>
          <w:szCs w:val="20"/>
        </w:rPr>
        <w:t xml:space="preserve">if and </w:t>
      </w:r>
      <w:r w:rsidR="00485A3B" w:rsidRPr="00BD2A4D">
        <w:rPr>
          <w:rFonts w:ascii="Arial" w:hAnsi="Arial" w:cs="Arial"/>
          <w:color w:val="2E2E2E"/>
          <w:sz w:val="20"/>
          <w:szCs w:val="20"/>
        </w:rPr>
        <w:t>how</w:t>
      </w:r>
      <w:r w:rsidRPr="00BD2A4D">
        <w:rPr>
          <w:rFonts w:ascii="Arial" w:hAnsi="Arial" w:cs="Arial"/>
          <w:color w:val="2E2E2E"/>
          <w:sz w:val="20"/>
          <w:szCs w:val="20"/>
        </w:rPr>
        <w:t xml:space="preserve"> EC</w:t>
      </w:r>
      <w:r w:rsidR="00485A3B" w:rsidRPr="00BD2A4D">
        <w:rPr>
          <w:rFonts w:ascii="Arial" w:hAnsi="Arial" w:cs="Arial"/>
          <w:color w:val="2E2E2E"/>
          <w:sz w:val="20"/>
          <w:szCs w:val="20"/>
        </w:rPr>
        <w:t xml:space="preserve"> members could help low-income households gain</w:t>
      </w:r>
      <w:r w:rsidRPr="00BD2A4D">
        <w:rPr>
          <w:rFonts w:ascii="Arial" w:hAnsi="Arial" w:cs="Arial"/>
          <w:color w:val="2E2E2E"/>
          <w:sz w:val="20"/>
          <w:szCs w:val="20"/>
        </w:rPr>
        <w:t>ing</w:t>
      </w:r>
      <w:r w:rsidR="00485A3B" w:rsidRPr="00BD2A4D">
        <w:rPr>
          <w:rFonts w:ascii="Arial" w:hAnsi="Arial" w:cs="Arial"/>
          <w:color w:val="2E2E2E"/>
          <w:sz w:val="20"/>
          <w:szCs w:val="20"/>
        </w:rPr>
        <w:t xml:space="preserve"> access to renewable electricity.</w:t>
      </w:r>
      <w:r w:rsidR="000E6921" w:rsidRPr="000E6921">
        <w:rPr>
          <w:rFonts w:ascii="Arial" w:hAnsi="Arial" w:cs="Arial"/>
          <w:color w:val="2E2E2E"/>
          <w:sz w:val="20"/>
          <w:szCs w:val="20"/>
        </w:rPr>
        <w:t xml:space="preserve"> </w:t>
      </w:r>
      <w:r w:rsidR="000E6921" w:rsidRPr="00BD2A4D">
        <w:rPr>
          <w:rFonts w:ascii="Arial" w:hAnsi="Arial" w:cs="Arial"/>
          <w:color w:val="2E2E2E"/>
          <w:sz w:val="20"/>
          <w:szCs w:val="20"/>
        </w:rPr>
        <w:t>Nowadays</w:t>
      </w:r>
      <w:r w:rsidR="000E6921">
        <w:rPr>
          <w:rFonts w:ascii="Arial" w:hAnsi="Arial" w:cs="Arial"/>
          <w:color w:val="2E2E2E"/>
          <w:sz w:val="20"/>
          <w:szCs w:val="20"/>
        </w:rPr>
        <w:t xml:space="preserve">, </w:t>
      </w:r>
      <w:r w:rsidR="00BD2A4D" w:rsidRPr="00BD2A4D">
        <w:rPr>
          <w:rFonts w:ascii="Arial" w:hAnsi="Arial" w:cs="Arial"/>
          <w:color w:val="2E2E2E"/>
          <w:sz w:val="20"/>
          <w:szCs w:val="20"/>
        </w:rPr>
        <w:t>EC projects mainly</w:t>
      </w:r>
      <w:r w:rsidR="00B52215" w:rsidRPr="00BD2A4D">
        <w:rPr>
          <w:rFonts w:ascii="Arial" w:hAnsi="Arial" w:cs="Arial"/>
          <w:color w:val="2E2E2E"/>
          <w:sz w:val="20"/>
          <w:szCs w:val="20"/>
        </w:rPr>
        <w:t xml:space="preserve"> focus on staying operational rather than extending their activities towards inclusion. Policy makers must therefore be informed and made aware of the potential inclusion of (energy) vulnerable households </w:t>
      </w:r>
      <w:r w:rsidR="00BD2A4D" w:rsidRPr="00BD2A4D">
        <w:rPr>
          <w:rFonts w:ascii="Arial" w:hAnsi="Arial" w:cs="Arial"/>
          <w:color w:val="2E2E2E"/>
          <w:sz w:val="20"/>
          <w:szCs w:val="20"/>
        </w:rPr>
        <w:t>that EC</w:t>
      </w:r>
      <w:r w:rsidR="00EA0FE3" w:rsidRPr="00BD2A4D">
        <w:rPr>
          <w:rFonts w:ascii="Arial" w:hAnsi="Arial" w:cs="Arial"/>
          <w:color w:val="2E2E2E"/>
          <w:sz w:val="20"/>
          <w:szCs w:val="20"/>
        </w:rPr>
        <w:t xml:space="preserve"> projects </w:t>
      </w:r>
      <w:r w:rsidR="00BD2A4D" w:rsidRPr="00BD2A4D">
        <w:rPr>
          <w:rFonts w:ascii="Arial" w:hAnsi="Arial" w:cs="Arial"/>
          <w:color w:val="2E2E2E"/>
          <w:sz w:val="20"/>
          <w:szCs w:val="20"/>
        </w:rPr>
        <w:t xml:space="preserve">might </w:t>
      </w:r>
      <w:r w:rsidR="00B52215" w:rsidRPr="00BD2A4D">
        <w:rPr>
          <w:rFonts w:ascii="Arial" w:hAnsi="Arial" w:cs="Arial"/>
          <w:color w:val="2E2E2E"/>
          <w:sz w:val="20"/>
          <w:szCs w:val="20"/>
        </w:rPr>
        <w:t>entails</w:t>
      </w:r>
      <w:r w:rsidR="00EA0FE3" w:rsidRPr="00BD2A4D">
        <w:rPr>
          <w:rFonts w:ascii="Arial" w:hAnsi="Arial" w:cs="Arial"/>
          <w:color w:val="2E2E2E"/>
          <w:sz w:val="20"/>
          <w:szCs w:val="20"/>
        </w:rPr>
        <w:t xml:space="preserve">. Based on this knowledge, specific policy measure </w:t>
      </w:r>
      <w:r w:rsidR="00CE31B9" w:rsidRPr="00BD2A4D">
        <w:rPr>
          <w:rFonts w:ascii="Arial" w:hAnsi="Arial" w:cs="Arial"/>
          <w:color w:val="2E2E2E"/>
          <w:sz w:val="20"/>
          <w:szCs w:val="20"/>
        </w:rPr>
        <w:t>might further</w:t>
      </w:r>
      <w:r w:rsidR="00B52215" w:rsidRPr="00BD2A4D">
        <w:rPr>
          <w:rFonts w:ascii="Arial" w:hAnsi="Arial" w:cs="Arial"/>
          <w:color w:val="2E2E2E"/>
          <w:sz w:val="20"/>
          <w:szCs w:val="20"/>
        </w:rPr>
        <w:t xml:space="preserve"> incentiviz</w:t>
      </w:r>
      <w:r w:rsidR="00CE31B9" w:rsidRPr="00BD2A4D">
        <w:rPr>
          <w:rFonts w:ascii="Arial" w:hAnsi="Arial" w:cs="Arial"/>
          <w:color w:val="2E2E2E"/>
          <w:sz w:val="20"/>
          <w:szCs w:val="20"/>
        </w:rPr>
        <w:t>e the inclusion of</w:t>
      </w:r>
      <w:r w:rsidR="00B52215" w:rsidRPr="00BD2A4D">
        <w:rPr>
          <w:rFonts w:ascii="Arial" w:hAnsi="Arial" w:cs="Arial"/>
          <w:color w:val="2E2E2E"/>
          <w:sz w:val="20"/>
          <w:szCs w:val="20"/>
        </w:rPr>
        <w:t xml:space="preserve"> vulnerable consumers </w:t>
      </w:r>
      <w:r w:rsidR="00CE31B9" w:rsidRPr="00BD2A4D">
        <w:rPr>
          <w:rFonts w:ascii="Arial" w:hAnsi="Arial" w:cs="Arial"/>
          <w:color w:val="2E2E2E"/>
          <w:sz w:val="20"/>
          <w:szCs w:val="20"/>
        </w:rPr>
        <w:t xml:space="preserve">directly </w:t>
      </w:r>
      <w:r w:rsidR="00EA0FE3" w:rsidRPr="00BD2A4D">
        <w:rPr>
          <w:rFonts w:ascii="Arial" w:hAnsi="Arial" w:cs="Arial"/>
          <w:color w:val="2E2E2E"/>
          <w:sz w:val="20"/>
          <w:szCs w:val="20"/>
        </w:rPr>
        <w:t>tiding energy subsid</w:t>
      </w:r>
      <w:r w:rsidR="00BD2A4D" w:rsidRPr="00BD2A4D">
        <w:rPr>
          <w:rFonts w:ascii="Arial" w:hAnsi="Arial" w:cs="Arial"/>
          <w:color w:val="2E2E2E"/>
          <w:sz w:val="20"/>
          <w:szCs w:val="20"/>
        </w:rPr>
        <w:t>y</w:t>
      </w:r>
      <w:r w:rsidR="00CE31B9" w:rsidRPr="00BD2A4D">
        <w:rPr>
          <w:rFonts w:ascii="Arial" w:hAnsi="Arial" w:cs="Arial"/>
          <w:color w:val="2E2E2E"/>
          <w:sz w:val="20"/>
          <w:szCs w:val="20"/>
        </w:rPr>
        <w:t xml:space="preserve"> to </w:t>
      </w:r>
      <w:r w:rsidR="00BD2A4D" w:rsidRPr="00BD2A4D">
        <w:rPr>
          <w:rFonts w:ascii="Arial" w:hAnsi="Arial" w:cs="Arial"/>
          <w:color w:val="2E2E2E"/>
          <w:sz w:val="20"/>
          <w:szCs w:val="20"/>
        </w:rPr>
        <w:t xml:space="preserve">the </w:t>
      </w:r>
      <w:r w:rsidR="00CE31B9" w:rsidRPr="00BD2A4D">
        <w:rPr>
          <w:rFonts w:ascii="Arial" w:hAnsi="Arial" w:cs="Arial"/>
          <w:color w:val="2E2E2E"/>
          <w:sz w:val="20"/>
          <w:szCs w:val="20"/>
        </w:rPr>
        <w:t xml:space="preserve">membership composition </w:t>
      </w:r>
      <w:r w:rsidR="00BD2A4D" w:rsidRPr="00BD2A4D">
        <w:rPr>
          <w:rFonts w:ascii="Arial" w:hAnsi="Arial" w:cs="Arial"/>
          <w:color w:val="2E2E2E"/>
          <w:sz w:val="20"/>
          <w:szCs w:val="20"/>
        </w:rPr>
        <w:t>of ECs</w:t>
      </w:r>
      <w:r w:rsidR="00EA0FE3" w:rsidRPr="00BD2A4D">
        <w:rPr>
          <w:rFonts w:ascii="Arial" w:hAnsi="Arial" w:cs="Arial"/>
          <w:color w:val="2E2E2E"/>
          <w:sz w:val="20"/>
          <w:szCs w:val="20"/>
        </w:rPr>
        <w:t xml:space="preserve">. </w:t>
      </w:r>
    </w:p>
    <w:p w14:paraId="248EA619" w14:textId="44F16DC5" w:rsidR="001877E3" w:rsidRPr="00BD2A4D" w:rsidRDefault="001877E3" w:rsidP="000E6921">
      <w:pPr>
        <w:pStyle w:val="KeywordsSSPCR"/>
        <w:rPr>
          <w:rFonts w:cs="Arial"/>
        </w:rPr>
      </w:pPr>
    </w:p>
    <w:sectPr w:rsidR="001877E3" w:rsidRPr="00BD2A4D" w:rsidSect="001877E3">
      <w:headerReference w:type="default" r:id="rId11"/>
      <w:footerReference w:type="default" r:id="rId12"/>
      <w:footnotePr>
        <w:numRestart w:val="eachPage"/>
      </w:footnotePr>
      <w:type w:val="oddPage"/>
      <w:pgSz w:w="8400" w:h="11900" w:code="9"/>
      <w:pgMar w:top="1521" w:right="851" w:bottom="851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B34246" w14:textId="77777777" w:rsidR="0039705B" w:rsidRDefault="0039705B" w:rsidP="008279F5">
      <w:pPr>
        <w:spacing w:after="0"/>
      </w:pPr>
      <w:r>
        <w:separator/>
      </w:r>
    </w:p>
  </w:endnote>
  <w:endnote w:type="continuationSeparator" w:id="0">
    <w:p w14:paraId="5E1BCEF1" w14:textId="77777777" w:rsidR="0039705B" w:rsidRDefault="0039705B" w:rsidP="008279F5">
      <w:pPr>
        <w:spacing w:after="0"/>
      </w:pPr>
      <w:r>
        <w:continuationSeparator/>
      </w:r>
    </w:p>
  </w:endnote>
  <w:endnote w:type="continuationNotice" w:id="1">
    <w:p w14:paraId="5F37D2F4" w14:textId="77777777" w:rsidR="0039705B" w:rsidRDefault="0039705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A0A53" w14:textId="7B53C68B" w:rsidR="00C25372" w:rsidRPr="001877E3" w:rsidRDefault="00C25372" w:rsidP="001877E3">
    <w:pPr>
      <w:pStyle w:val="Pidipagina"/>
      <w:spacing w:before="120" w:after="0"/>
      <w:jc w:val="center"/>
      <w:rPr>
        <w:szCs w:val="16"/>
      </w:rPr>
    </w:pPr>
    <w:r w:rsidRPr="006A5AE9">
      <w:rPr>
        <w:rFonts w:cs="Arial"/>
        <w:b/>
        <w:bCs/>
        <w:szCs w:val="16"/>
      </w:rPr>
      <w:t>S</w:t>
    </w:r>
    <w:r>
      <w:rPr>
        <w:rFonts w:cs="Arial"/>
        <w:b/>
        <w:bCs/>
        <w:szCs w:val="16"/>
      </w:rPr>
      <w:t>SPCR 2019</w:t>
    </w:r>
    <w:r w:rsidRPr="006A5AE9">
      <w:rPr>
        <w:rFonts w:cs="Arial"/>
        <w:b/>
        <w:bCs/>
        <w:szCs w:val="16"/>
      </w:rPr>
      <w:t xml:space="preserve"> - </w:t>
    </w:r>
    <w:r w:rsidRPr="006A5AE9">
      <w:rPr>
        <w:rFonts w:cs="Arial"/>
        <w:b/>
        <w:bCs/>
        <w:color w:val="7F7F7F"/>
        <w:szCs w:val="16"/>
      </w:rPr>
      <w:t>Page</w:t>
    </w:r>
    <w:r w:rsidRPr="006A5AE9">
      <w:rPr>
        <w:rFonts w:cs="Arial"/>
        <w:b/>
        <w:bCs/>
        <w:szCs w:val="16"/>
      </w:rPr>
      <w:t xml:space="preserve"> | </w:t>
    </w:r>
    <w:r w:rsidRPr="006A5AE9">
      <w:rPr>
        <w:rFonts w:cs="Arial"/>
        <w:b/>
        <w:bCs/>
        <w:szCs w:val="16"/>
      </w:rPr>
      <w:fldChar w:fldCharType="begin"/>
    </w:r>
    <w:r w:rsidRPr="008F6BAC">
      <w:rPr>
        <w:rFonts w:cs="Arial"/>
        <w:b/>
        <w:bCs/>
        <w:szCs w:val="16"/>
      </w:rPr>
      <w:instrText xml:space="preserve"> PAGE   \* MERGEFORMAT </w:instrText>
    </w:r>
    <w:r w:rsidRPr="006A5AE9">
      <w:rPr>
        <w:rFonts w:cs="Arial"/>
        <w:b/>
        <w:bCs/>
        <w:szCs w:val="16"/>
      </w:rPr>
      <w:fldChar w:fldCharType="separate"/>
    </w:r>
    <w:r w:rsidR="008F3FEF">
      <w:rPr>
        <w:rFonts w:cs="Arial"/>
        <w:b/>
        <w:bCs/>
        <w:noProof/>
        <w:szCs w:val="16"/>
      </w:rPr>
      <w:t>2</w:t>
    </w:r>
    <w:r w:rsidRPr="006A5AE9">
      <w:rPr>
        <w:rFonts w:cs="Arial"/>
        <w:b/>
        <w:bCs/>
        <w:noProof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F52E93" w14:textId="77777777" w:rsidR="0039705B" w:rsidRDefault="0039705B" w:rsidP="008279F5">
      <w:pPr>
        <w:spacing w:after="0"/>
      </w:pPr>
      <w:r>
        <w:separator/>
      </w:r>
    </w:p>
  </w:footnote>
  <w:footnote w:type="continuationSeparator" w:id="0">
    <w:p w14:paraId="42EA61DF" w14:textId="77777777" w:rsidR="0039705B" w:rsidRDefault="0039705B" w:rsidP="008279F5">
      <w:pPr>
        <w:spacing w:after="0"/>
      </w:pPr>
      <w:r>
        <w:continuationSeparator/>
      </w:r>
    </w:p>
  </w:footnote>
  <w:footnote w:type="continuationNotice" w:id="1">
    <w:p w14:paraId="4E3B3CE6" w14:textId="77777777" w:rsidR="0039705B" w:rsidRDefault="0039705B">
      <w:pPr>
        <w:spacing w:after="0"/>
      </w:pPr>
    </w:p>
  </w:footnote>
  <w:footnote w:id="2">
    <w:p w14:paraId="05D0EE84" w14:textId="7986E894" w:rsidR="00C25372" w:rsidRPr="00CF5091" w:rsidRDefault="00C25372" w:rsidP="001877E3">
      <w:pPr>
        <w:pStyle w:val="Testonotaapidipagina"/>
        <w:contextualSpacing/>
        <w:rPr>
          <w:sz w:val="16"/>
          <w:szCs w:val="16"/>
        </w:rPr>
      </w:pPr>
      <w:r w:rsidRPr="001877E3">
        <w:rPr>
          <w:rStyle w:val="Rimandonotaapidipagina"/>
          <w:sz w:val="16"/>
          <w:szCs w:val="16"/>
        </w:rPr>
        <w:footnoteRef/>
      </w:r>
      <w:r w:rsidRPr="00CF5091">
        <w:rPr>
          <w:sz w:val="16"/>
          <w:szCs w:val="16"/>
        </w:rPr>
        <w:t xml:space="preserve"> </w:t>
      </w:r>
      <w:r w:rsidR="00CF5091" w:rsidRPr="00CF5091">
        <w:rPr>
          <w:sz w:val="16"/>
          <w:szCs w:val="16"/>
        </w:rPr>
        <w:t>Eurac Research</w:t>
      </w:r>
      <w:r w:rsidRPr="00CF5091">
        <w:rPr>
          <w:sz w:val="16"/>
          <w:szCs w:val="16"/>
        </w:rPr>
        <w:t xml:space="preserve">, </w:t>
      </w:r>
      <w:r w:rsidR="00CF5091" w:rsidRPr="00CF5091">
        <w:rPr>
          <w:sz w:val="16"/>
          <w:szCs w:val="16"/>
        </w:rPr>
        <w:t>Viale Druso 1</w:t>
      </w:r>
      <w:r w:rsidR="00353E8D">
        <w:rPr>
          <w:sz w:val="16"/>
          <w:szCs w:val="16"/>
        </w:rPr>
        <w:t>, 39100</w:t>
      </w:r>
      <w:r w:rsidR="00CF5091" w:rsidRPr="00CF5091">
        <w:rPr>
          <w:sz w:val="16"/>
          <w:szCs w:val="16"/>
        </w:rPr>
        <w:t xml:space="preserve"> Bolzano</w:t>
      </w:r>
      <w:r w:rsidRPr="00CF5091">
        <w:rPr>
          <w:sz w:val="16"/>
          <w:szCs w:val="16"/>
        </w:rPr>
        <w:t xml:space="preserve">, </w:t>
      </w:r>
      <w:r w:rsidR="00CF5091" w:rsidRPr="00CF5091">
        <w:rPr>
          <w:sz w:val="16"/>
          <w:szCs w:val="16"/>
        </w:rPr>
        <w:t>giulia.chersoni</w:t>
      </w:r>
      <w:r w:rsidRPr="00CF5091">
        <w:rPr>
          <w:sz w:val="16"/>
          <w:szCs w:val="16"/>
        </w:rPr>
        <w:t>@</w:t>
      </w:r>
      <w:r w:rsidR="00CF5091" w:rsidRPr="00CF5091">
        <w:rPr>
          <w:sz w:val="16"/>
          <w:szCs w:val="16"/>
        </w:rPr>
        <w:t>eurac</w:t>
      </w:r>
      <w:r w:rsidRPr="00CF5091">
        <w:rPr>
          <w:sz w:val="16"/>
          <w:szCs w:val="16"/>
        </w:rPr>
        <w:t>.</w:t>
      </w:r>
      <w:r w:rsidR="00CF5091" w:rsidRPr="00CF5091">
        <w:rPr>
          <w:sz w:val="16"/>
          <w:szCs w:val="16"/>
        </w:rPr>
        <w:t>edu</w:t>
      </w:r>
    </w:p>
  </w:footnote>
  <w:footnote w:id="3">
    <w:p w14:paraId="4C2DFDC9" w14:textId="77B6455F" w:rsidR="00353E8D" w:rsidRPr="00353E8D" w:rsidRDefault="00C25372" w:rsidP="00353E8D">
      <w:pPr>
        <w:pStyle w:val="Testonotaapidipagina"/>
        <w:contextualSpacing/>
        <w:rPr>
          <w:sz w:val="16"/>
          <w:szCs w:val="16"/>
          <w:lang w:val="en-US"/>
        </w:rPr>
      </w:pPr>
      <w:r w:rsidRPr="001877E3">
        <w:rPr>
          <w:rStyle w:val="Rimandonotaapidipagina"/>
          <w:sz w:val="16"/>
          <w:szCs w:val="16"/>
        </w:rPr>
        <w:footnoteRef/>
      </w:r>
      <w:r w:rsidRPr="001877E3">
        <w:rPr>
          <w:sz w:val="16"/>
          <w:szCs w:val="16"/>
          <w:lang w:val="en-US"/>
        </w:rPr>
        <w:t xml:space="preserve"> </w:t>
      </w:r>
      <w:r w:rsidR="00353E8D">
        <w:rPr>
          <w:sz w:val="16"/>
          <w:szCs w:val="16"/>
          <w:lang w:val="en-US"/>
        </w:rPr>
        <w:t>University of Utrecht, Copernicus Institute for Sustainable Development</w:t>
      </w:r>
      <w:r w:rsidRPr="001877E3">
        <w:rPr>
          <w:sz w:val="16"/>
          <w:szCs w:val="16"/>
          <w:lang w:val="en-US"/>
        </w:rPr>
        <w:t xml:space="preserve">, </w:t>
      </w:r>
      <w:proofErr w:type="spellStart"/>
      <w:r w:rsidR="00353E8D" w:rsidRPr="00353E8D">
        <w:rPr>
          <w:sz w:val="16"/>
          <w:szCs w:val="16"/>
          <w:lang w:val="en-US"/>
        </w:rPr>
        <w:t>Princetonlaan</w:t>
      </w:r>
      <w:proofErr w:type="spellEnd"/>
      <w:r w:rsidR="00353E8D" w:rsidRPr="00353E8D">
        <w:rPr>
          <w:sz w:val="16"/>
          <w:szCs w:val="16"/>
          <w:lang w:val="en-US"/>
        </w:rPr>
        <w:t xml:space="preserve"> 8a</w:t>
      </w:r>
    </w:p>
    <w:p w14:paraId="3B5AF570" w14:textId="26905595" w:rsidR="00C25372" w:rsidRPr="001877E3" w:rsidRDefault="00353E8D" w:rsidP="00353E8D">
      <w:pPr>
        <w:pStyle w:val="Testonotaapidipagina"/>
        <w:contextualSpacing/>
        <w:rPr>
          <w:sz w:val="16"/>
          <w:szCs w:val="16"/>
          <w:lang w:val="en-US"/>
        </w:rPr>
      </w:pPr>
      <w:r w:rsidRPr="00353E8D">
        <w:rPr>
          <w:sz w:val="16"/>
          <w:szCs w:val="16"/>
          <w:lang w:val="en-US"/>
        </w:rPr>
        <w:t>3584 CB Utrecht</w:t>
      </w:r>
      <w:r w:rsidR="00C25372" w:rsidRPr="001877E3">
        <w:rPr>
          <w:sz w:val="16"/>
          <w:szCs w:val="16"/>
          <w:lang w:val="en-US"/>
        </w:rPr>
        <w:t xml:space="preserve"> </w:t>
      </w:r>
    </w:p>
  </w:footnote>
  <w:footnote w:id="4">
    <w:p w14:paraId="1DC0B7EC" w14:textId="77777777" w:rsidR="00353E8D" w:rsidRPr="00353E8D" w:rsidRDefault="00C25372" w:rsidP="00353E8D">
      <w:pPr>
        <w:pStyle w:val="Testonotaapidipagina"/>
        <w:contextualSpacing/>
        <w:rPr>
          <w:sz w:val="16"/>
          <w:szCs w:val="16"/>
          <w:lang w:val="en-US"/>
        </w:rPr>
      </w:pPr>
      <w:r w:rsidRPr="001877E3">
        <w:rPr>
          <w:rStyle w:val="Rimandonotaapidipagina"/>
          <w:sz w:val="16"/>
          <w:szCs w:val="16"/>
        </w:rPr>
        <w:footnoteRef/>
      </w:r>
      <w:r w:rsidRPr="001877E3">
        <w:rPr>
          <w:sz w:val="16"/>
          <w:szCs w:val="16"/>
          <w:lang w:val="en-US"/>
        </w:rPr>
        <w:t xml:space="preserve"> </w:t>
      </w:r>
      <w:r w:rsidR="00353E8D">
        <w:rPr>
          <w:sz w:val="16"/>
          <w:szCs w:val="16"/>
          <w:lang w:val="en-US"/>
        </w:rPr>
        <w:t>University of Utrecht, Copernicus Institute for Sustainable Development</w:t>
      </w:r>
      <w:r w:rsidR="00353E8D" w:rsidRPr="001877E3">
        <w:rPr>
          <w:sz w:val="16"/>
          <w:szCs w:val="16"/>
          <w:lang w:val="en-US"/>
        </w:rPr>
        <w:t xml:space="preserve">, </w:t>
      </w:r>
      <w:proofErr w:type="spellStart"/>
      <w:r w:rsidR="00353E8D" w:rsidRPr="00353E8D">
        <w:rPr>
          <w:sz w:val="16"/>
          <w:szCs w:val="16"/>
          <w:lang w:val="en-US"/>
        </w:rPr>
        <w:t>Princetonlaan</w:t>
      </w:r>
      <w:proofErr w:type="spellEnd"/>
      <w:r w:rsidR="00353E8D" w:rsidRPr="00353E8D">
        <w:rPr>
          <w:sz w:val="16"/>
          <w:szCs w:val="16"/>
          <w:lang w:val="en-US"/>
        </w:rPr>
        <w:t xml:space="preserve"> 8a</w:t>
      </w:r>
    </w:p>
    <w:p w14:paraId="2B86A3B7" w14:textId="055C9C79" w:rsidR="00C25372" w:rsidRPr="001877E3" w:rsidRDefault="00353E8D" w:rsidP="00353E8D">
      <w:pPr>
        <w:pStyle w:val="Testonotaapidipagina"/>
        <w:contextualSpacing/>
        <w:rPr>
          <w:lang w:val="en-US"/>
        </w:rPr>
      </w:pPr>
      <w:r w:rsidRPr="00353E8D">
        <w:rPr>
          <w:sz w:val="16"/>
          <w:szCs w:val="16"/>
          <w:lang w:val="en-US"/>
        </w:rPr>
        <w:t>3584 CB Utrecht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5946D" w14:textId="6A8EB180" w:rsidR="00C25372" w:rsidRPr="008222B7" w:rsidRDefault="00C25372" w:rsidP="008222B7">
    <w:pPr>
      <w:pStyle w:val="Intestazione"/>
      <w:spacing w:after="0" w:line="360" w:lineRule="auto"/>
      <w:rPr>
        <w:rFonts w:cs="Arial"/>
        <w:szCs w:val="16"/>
        <w:lang w:val="en-GB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7EAB914C" wp14:editId="6DF28C83">
          <wp:simplePos x="0" y="0"/>
          <wp:positionH relativeFrom="column">
            <wp:posOffset>3338195</wp:posOffset>
          </wp:positionH>
          <wp:positionV relativeFrom="paragraph">
            <wp:posOffset>6985</wp:posOffset>
          </wp:positionV>
          <wp:extent cx="789751" cy="288000"/>
          <wp:effectExtent l="0" t="0" r="0" b="0"/>
          <wp:wrapNone/>
          <wp:docPr id="24" name="Picture 24" descr="eurac_gray_55k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eurac_gray_55k_po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9751" cy="28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C6CF0">
      <w:rPr>
        <w:rFonts w:cs="Arial"/>
        <w:b/>
        <w:bCs/>
        <w:szCs w:val="16"/>
      </w:rPr>
      <w:t>4</w:t>
    </w:r>
    <w:r w:rsidR="003C6CF0" w:rsidRPr="003C6CF0">
      <w:rPr>
        <w:rFonts w:cs="Arial"/>
        <w:b/>
        <w:bCs/>
        <w:szCs w:val="16"/>
        <w:vertAlign w:val="superscript"/>
      </w:rPr>
      <w:t>th</w:t>
    </w:r>
    <w:r>
      <w:rPr>
        <w:rFonts w:cs="Arial"/>
        <w:b/>
        <w:bCs/>
        <w:szCs w:val="16"/>
      </w:rPr>
      <w:t xml:space="preserve"> I</w:t>
    </w:r>
    <w:r w:rsidRPr="008222B7">
      <w:rPr>
        <w:rFonts w:cs="Arial"/>
        <w:b/>
        <w:bCs/>
        <w:szCs w:val="16"/>
      </w:rPr>
      <w:t>nternational Conference</w:t>
    </w:r>
    <w:r>
      <w:rPr>
        <w:rFonts w:cs="Arial"/>
        <w:b/>
        <w:bCs/>
        <w:szCs w:val="16"/>
      </w:rPr>
      <w:t xml:space="preserve"> SSPCR</w:t>
    </w:r>
  </w:p>
  <w:p w14:paraId="5A5C1F91" w14:textId="27F4516F" w:rsidR="00C25372" w:rsidRPr="008222B7" w:rsidRDefault="00C25372" w:rsidP="008222B7">
    <w:pPr>
      <w:pStyle w:val="Intestazione"/>
      <w:spacing w:after="0" w:line="360" w:lineRule="auto"/>
      <w:rPr>
        <w:rFonts w:cs="Arial"/>
        <w:b/>
        <w:bCs/>
        <w:szCs w:val="16"/>
      </w:rPr>
    </w:pPr>
    <w:r w:rsidRPr="008222B7">
      <w:rPr>
        <w:rFonts w:cs="Arial"/>
        <w:b/>
        <w:bCs/>
        <w:szCs w:val="16"/>
      </w:rPr>
      <w:t>Smart and Sustainable Planning for Cities and Regions</w:t>
    </w:r>
    <w:r>
      <w:rPr>
        <w:rFonts w:cs="Arial"/>
        <w:b/>
        <w:bCs/>
        <w:szCs w:val="16"/>
      </w:rPr>
      <w:t xml:space="preserve"> 20</w:t>
    </w:r>
    <w:r w:rsidR="003C6CF0">
      <w:rPr>
        <w:rFonts w:cs="Arial"/>
        <w:b/>
        <w:bCs/>
        <w:szCs w:val="16"/>
      </w:rPr>
      <w:t>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45ACF"/>
    <w:multiLevelType w:val="hybridMultilevel"/>
    <w:tmpl w:val="E2DA6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E46CB6"/>
    <w:multiLevelType w:val="hybridMultilevel"/>
    <w:tmpl w:val="A93AC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433649"/>
    <w:multiLevelType w:val="hybridMultilevel"/>
    <w:tmpl w:val="4F6899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434536"/>
    <w:multiLevelType w:val="hybridMultilevel"/>
    <w:tmpl w:val="CDEE9A5C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1857E6"/>
    <w:multiLevelType w:val="hybridMultilevel"/>
    <w:tmpl w:val="CACC9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CA2E7E"/>
    <w:multiLevelType w:val="hybridMultilevel"/>
    <w:tmpl w:val="8DD6D606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6" w15:restartNumberingAfterBreak="0">
    <w:nsid w:val="12A32DCA"/>
    <w:multiLevelType w:val="hybridMultilevel"/>
    <w:tmpl w:val="9D3463F0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AF31CE"/>
    <w:multiLevelType w:val="hybridMultilevel"/>
    <w:tmpl w:val="65562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975F29"/>
    <w:multiLevelType w:val="hybridMultilevel"/>
    <w:tmpl w:val="F9AAB2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8C4E7A"/>
    <w:multiLevelType w:val="hybridMultilevel"/>
    <w:tmpl w:val="B7026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DA230E"/>
    <w:multiLevelType w:val="hybridMultilevel"/>
    <w:tmpl w:val="09F8CF4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D957CA"/>
    <w:multiLevelType w:val="hybridMultilevel"/>
    <w:tmpl w:val="057496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DA4460C">
      <w:start w:val="2"/>
      <w:numFmt w:val="bullet"/>
      <w:lvlText w:val="-"/>
      <w:lvlJc w:val="left"/>
      <w:pPr>
        <w:ind w:left="1350" w:hanging="270"/>
      </w:pPr>
      <w:rPr>
        <w:rFonts w:ascii="Calibri" w:eastAsia="Calibri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E53393"/>
    <w:multiLevelType w:val="hybridMultilevel"/>
    <w:tmpl w:val="B574C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CF428E"/>
    <w:multiLevelType w:val="hybridMultilevel"/>
    <w:tmpl w:val="1958C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287F16"/>
    <w:multiLevelType w:val="multilevel"/>
    <w:tmpl w:val="9E4A2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2B23EA1"/>
    <w:multiLevelType w:val="hybridMultilevel"/>
    <w:tmpl w:val="C7E6452A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127303"/>
    <w:multiLevelType w:val="hybridMultilevel"/>
    <w:tmpl w:val="140A2940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EA4A6A"/>
    <w:multiLevelType w:val="hybridMultilevel"/>
    <w:tmpl w:val="F8DCD17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EB0BB4"/>
    <w:multiLevelType w:val="hybridMultilevel"/>
    <w:tmpl w:val="3B48B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5516A5"/>
    <w:multiLevelType w:val="hybridMultilevel"/>
    <w:tmpl w:val="C5D618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E926294">
      <w:numFmt w:val="bullet"/>
      <w:lvlText w:val="•"/>
      <w:lvlJc w:val="left"/>
      <w:pPr>
        <w:ind w:left="1440" w:hanging="360"/>
      </w:pPr>
      <w:rPr>
        <w:rFonts w:ascii="SymbolMT" w:eastAsia="Calibri" w:hAnsi="SymbolMT" w:cs="SymbolM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F169CB"/>
    <w:multiLevelType w:val="hybridMultilevel"/>
    <w:tmpl w:val="D36EC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987BD9"/>
    <w:multiLevelType w:val="hybridMultilevel"/>
    <w:tmpl w:val="13D65C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0D1516"/>
    <w:multiLevelType w:val="hybridMultilevel"/>
    <w:tmpl w:val="43E070F4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E41321"/>
    <w:multiLevelType w:val="multilevel"/>
    <w:tmpl w:val="FE1286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B4F04FD"/>
    <w:multiLevelType w:val="hybridMultilevel"/>
    <w:tmpl w:val="01D24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6E4077"/>
    <w:multiLevelType w:val="hybridMultilevel"/>
    <w:tmpl w:val="2E9C629C"/>
    <w:lvl w:ilvl="0" w:tplc="67AA7888">
      <w:start w:val="1"/>
      <w:numFmt w:val="bullet"/>
      <w:pStyle w:val="AbstractAcknowledgementTextSSPCR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2D5CB9"/>
    <w:multiLevelType w:val="hybridMultilevel"/>
    <w:tmpl w:val="7F14A6BA"/>
    <w:lvl w:ilvl="0" w:tplc="14F8BEBA">
      <w:start w:val="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w w:val="95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885CEC"/>
    <w:multiLevelType w:val="hybridMultilevel"/>
    <w:tmpl w:val="09D80AF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D2797C"/>
    <w:multiLevelType w:val="hybridMultilevel"/>
    <w:tmpl w:val="B0FE81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943678"/>
    <w:multiLevelType w:val="hybridMultilevel"/>
    <w:tmpl w:val="F676BE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B1065F"/>
    <w:multiLevelType w:val="hybridMultilevel"/>
    <w:tmpl w:val="1D8AA334"/>
    <w:lvl w:ilvl="0" w:tplc="E6C6D8F8">
      <w:start w:val="16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5489464D"/>
    <w:multiLevelType w:val="hybridMultilevel"/>
    <w:tmpl w:val="7A383342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F376E0"/>
    <w:multiLevelType w:val="multilevel"/>
    <w:tmpl w:val="7C8EE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AF41F38"/>
    <w:multiLevelType w:val="hybridMultilevel"/>
    <w:tmpl w:val="581EF0C8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2F0437"/>
    <w:multiLevelType w:val="hybridMultilevel"/>
    <w:tmpl w:val="E752EE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89514A"/>
    <w:multiLevelType w:val="hybridMultilevel"/>
    <w:tmpl w:val="6F300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9702B"/>
    <w:multiLevelType w:val="hybridMultilevel"/>
    <w:tmpl w:val="C7B64A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C559BC"/>
    <w:multiLevelType w:val="hybridMultilevel"/>
    <w:tmpl w:val="84AAE752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C051BE"/>
    <w:multiLevelType w:val="hybridMultilevel"/>
    <w:tmpl w:val="47945F2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871AD5"/>
    <w:multiLevelType w:val="hybridMultilevel"/>
    <w:tmpl w:val="98F0A0A4"/>
    <w:lvl w:ilvl="0" w:tplc="1EBA46BC">
      <w:start w:val="1"/>
      <w:numFmt w:val="decimal"/>
      <w:lvlText w:val="%1."/>
      <w:lvlJc w:val="left"/>
      <w:pPr>
        <w:ind w:left="54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F62147"/>
    <w:multiLevelType w:val="hybridMultilevel"/>
    <w:tmpl w:val="D76E3F92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747074"/>
    <w:multiLevelType w:val="hybridMultilevel"/>
    <w:tmpl w:val="C1682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DE6A52"/>
    <w:multiLevelType w:val="hybridMultilevel"/>
    <w:tmpl w:val="B19636F4"/>
    <w:lvl w:ilvl="0" w:tplc="F7228F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0802801">
    <w:abstractNumId w:val="2"/>
  </w:num>
  <w:num w:numId="2" w16cid:durableId="151797890">
    <w:abstractNumId w:val="19"/>
  </w:num>
  <w:num w:numId="3" w16cid:durableId="1038236691">
    <w:abstractNumId w:val="13"/>
  </w:num>
  <w:num w:numId="4" w16cid:durableId="1885482918">
    <w:abstractNumId w:val="9"/>
  </w:num>
  <w:num w:numId="5" w16cid:durableId="1863519225">
    <w:abstractNumId w:val="4"/>
  </w:num>
  <w:num w:numId="6" w16cid:durableId="666204437">
    <w:abstractNumId w:val="5"/>
  </w:num>
  <w:num w:numId="7" w16cid:durableId="30493646">
    <w:abstractNumId w:val="7"/>
  </w:num>
  <w:num w:numId="8" w16cid:durableId="1944265124">
    <w:abstractNumId w:val="33"/>
  </w:num>
  <w:num w:numId="9" w16cid:durableId="1196192337">
    <w:abstractNumId w:val="29"/>
  </w:num>
  <w:num w:numId="10" w16cid:durableId="954143545">
    <w:abstractNumId w:val="22"/>
  </w:num>
  <w:num w:numId="11" w16cid:durableId="1427461083">
    <w:abstractNumId w:val="10"/>
  </w:num>
  <w:num w:numId="12" w16cid:durableId="701366805">
    <w:abstractNumId w:val="41"/>
  </w:num>
  <w:num w:numId="13" w16cid:durableId="107167401">
    <w:abstractNumId w:val="34"/>
  </w:num>
  <w:num w:numId="14" w16cid:durableId="990058229">
    <w:abstractNumId w:val="24"/>
  </w:num>
  <w:num w:numId="15" w16cid:durableId="344137498">
    <w:abstractNumId w:val="42"/>
  </w:num>
  <w:num w:numId="16" w16cid:durableId="1048139343">
    <w:abstractNumId w:val="35"/>
  </w:num>
  <w:num w:numId="17" w16cid:durableId="1729650483">
    <w:abstractNumId w:val="31"/>
  </w:num>
  <w:num w:numId="18" w16cid:durableId="2042046192">
    <w:abstractNumId w:val="17"/>
  </w:num>
  <w:num w:numId="19" w16cid:durableId="1176306711">
    <w:abstractNumId w:val="27"/>
  </w:num>
  <w:num w:numId="20" w16cid:durableId="41516346">
    <w:abstractNumId w:val="16"/>
  </w:num>
  <w:num w:numId="21" w16cid:durableId="1638142603">
    <w:abstractNumId w:val="3"/>
  </w:num>
  <w:num w:numId="22" w16cid:durableId="1331326600">
    <w:abstractNumId w:val="37"/>
  </w:num>
  <w:num w:numId="23" w16cid:durableId="66616922">
    <w:abstractNumId w:val="6"/>
  </w:num>
  <w:num w:numId="24" w16cid:durableId="1649823118">
    <w:abstractNumId w:val="38"/>
  </w:num>
  <w:num w:numId="25" w16cid:durableId="2017536547">
    <w:abstractNumId w:val="40"/>
  </w:num>
  <w:num w:numId="26" w16cid:durableId="1613320201">
    <w:abstractNumId w:val="11"/>
  </w:num>
  <w:num w:numId="27" w16cid:durableId="1753963315">
    <w:abstractNumId w:val="8"/>
  </w:num>
  <w:num w:numId="28" w16cid:durableId="1251504794">
    <w:abstractNumId w:val="30"/>
  </w:num>
  <w:num w:numId="29" w16cid:durableId="1164130919">
    <w:abstractNumId w:val="28"/>
  </w:num>
  <w:num w:numId="30" w16cid:durableId="1583680999">
    <w:abstractNumId w:val="39"/>
  </w:num>
  <w:num w:numId="31" w16cid:durableId="1043215865">
    <w:abstractNumId w:val="15"/>
  </w:num>
  <w:num w:numId="32" w16cid:durableId="147094127">
    <w:abstractNumId w:val="1"/>
  </w:num>
  <w:num w:numId="33" w16cid:durableId="1565992848">
    <w:abstractNumId w:val="36"/>
  </w:num>
  <w:num w:numId="34" w16cid:durableId="1119691232">
    <w:abstractNumId w:val="20"/>
  </w:num>
  <w:num w:numId="35" w16cid:durableId="625089467">
    <w:abstractNumId w:val="32"/>
  </w:num>
  <w:num w:numId="36" w16cid:durableId="1992785460">
    <w:abstractNumId w:val="14"/>
  </w:num>
  <w:num w:numId="37" w16cid:durableId="1054429843">
    <w:abstractNumId w:val="0"/>
  </w:num>
  <w:num w:numId="38" w16cid:durableId="1476099379">
    <w:abstractNumId w:val="25"/>
  </w:num>
  <w:num w:numId="39" w16cid:durableId="1229850776">
    <w:abstractNumId w:val="23"/>
  </w:num>
  <w:num w:numId="40" w16cid:durableId="553464027">
    <w:abstractNumId w:val="18"/>
  </w:num>
  <w:num w:numId="41" w16cid:durableId="454565303">
    <w:abstractNumId w:val="25"/>
  </w:num>
  <w:num w:numId="42" w16cid:durableId="625161349">
    <w:abstractNumId w:val="25"/>
  </w:num>
  <w:num w:numId="43" w16cid:durableId="58212722">
    <w:abstractNumId w:val="12"/>
  </w:num>
  <w:num w:numId="44" w16cid:durableId="893858415">
    <w:abstractNumId w:val="26"/>
  </w:num>
  <w:num w:numId="45" w16cid:durableId="1558928644">
    <w:abstractNumId w:val="21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it-IT" w:vendorID="64" w:dllVersion="4096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sjAzMLQ0szC2NDe1MDZU0lEKTi0uzszPAykwMqgFADLjYdUtAAAA"/>
  </w:docVars>
  <w:rsids>
    <w:rsidRoot w:val="00241EE2"/>
    <w:rsid w:val="00005D8B"/>
    <w:rsid w:val="000069E8"/>
    <w:rsid w:val="00012A6C"/>
    <w:rsid w:val="00013D83"/>
    <w:rsid w:val="000144E7"/>
    <w:rsid w:val="00024B35"/>
    <w:rsid w:val="00025704"/>
    <w:rsid w:val="00025765"/>
    <w:rsid w:val="00026F03"/>
    <w:rsid w:val="0003259C"/>
    <w:rsid w:val="00032719"/>
    <w:rsid w:val="000351C1"/>
    <w:rsid w:val="00035DA6"/>
    <w:rsid w:val="00037403"/>
    <w:rsid w:val="000413A9"/>
    <w:rsid w:val="00041A20"/>
    <w:rsid w:val="00042B45"/>
    <w:rsid w:val="0004463A"/>
    <w:rsid w:val="00045AFE"/>
    <w:rsid w:val="000466C9"/>
    <w:rsid w:val="000526F2"/>
    <w:rsid w:val="0005764E"/>
    <w:rsid w:val="00057AB6"/>
    <w:rsid w:val="000619E7"/>
    <w:rsid w:val="00065CA8"/>
    <w:rsid w:val="00067279"/>
    <w:rsid w:val="00067A11"/>
    <w:rsid w:val="00067E6E"/>
    <w:rsid w:val="00072B74"/>
    <w:rsid w:val="00074C7E"/>
    <w:rsid w:val="00080316"/>
    <w:rsid w:val="0008268E"/>
    <w:rsid w:val="000A0BC0"/>
    <w:rsid w:val="000A2A65"/>
    <w:rsid w:val="000A2D6F"/>
    <w:rsid w:val="000A4238"/>
    <w:rsid w:val="000A53C5"/>
    <w:rsid w:val="000A560E"/>
    <w:rsid w:val="000A7776"/>
    <w:rsid w:val="000A7FDF"/>
    <w:rsid w:val="000B78B8"/>
    <w:rsid w:val="000B7F9A"/>
    <w:rsid w:val="000C305A"/>
    <w:rsid w:val="000C4928"/>
    <w:rsid w:val="000D2BBF"/>
    <w:rsid w:val="000D2F5E"/>
    <w:rsid w:val="000D41EB"/>
    <w:rsid w:val="000D688E"/>
    <w:rsid w:val="000D6C1D"/>
    <w:rsid w:val="000D7FD0"/>
    <w:rsid w:val="000E1BD0"/>
    <w:rsid w:val="000E34B0"/>
    <w:rsid w:val="000E3F0C"/>
    <w:rsid w:val="000E4073"/>
    <w:rsid w:val="000E6921"/>
    <w:rsid w:val="000F26F3"/>
    <w:rsid w:val="000F2F1A"/>
    <w:rsid w:val="000F3EBB"/>
    <w:rsid w:val="000F5B6C"/>
    <w:rsid w:val="000F672F"/>
    <w:rsid w:val="001007A1"/>
    <w:rsid w:val="0010111E"/>
    <w:rsid w:val="00102D6C"/>
    <w:rsid w:val="00102F15"/>
    <w:rsid w:val="0010313A"/>
    <w:rsid w:val="00103FE3"/>
    <w:rsid w:val="00105441"/>
    <w:rsid w:val="00106C55"/>
    <w:rsid w:val="001076A7"/>
    <w:rsid w:val="00112218"/>
    <w:rsid w:val="0011354C"/>
    <w:rsid w:val="00121294"/>
    <w:rsid w:val="001219F8"/>
    <w:rsid w:val="0012301F"/>
    <w:rsid w:val="0012323D"/>
    <w:rsid w:val="001249D7"/>
    <w:rsid w:val="0012590E"/>
    <w:rsid w:val="00127BA4"/>
    <w:rsid w:val="001316CC"/>
    <w:rsid w:val="0013383F"/>
    <w:rsid w:val="00134A42"/>
    <w:rsid w:val="001362B4"/>
    <w:rsid w:val="00137B6D"/>
    <w:rsid w:val="0014009B"/>
    <w:rsid w:val="00141EC2"/>
    <w:rsid w:val="00142737"/>
    <w:rsid w:val="00143F9A"/>
    <w:rsid w:val="0014620D"/>
    <w:rsid w:val="00150AE4"/>
    <w:rsid w:val="0015644E"/>
    <w:rsid w:val="00164E76"/>
    <w:rsid w:val="00165F4B"/>
    <w:rsid w:val="0017279F"/>
    <w:rsid w:val="001727AF"/>
    <w:rsid w:val="00173B2B"/>
    <w:rsid w:val="00174F8E"/>
    <w:rsid w:val="0017672C"/>
    <w:rsid w:val="0018014D"/>
    <w:rsid w:val="00180FA8"/>
    <w:rsid w:val="0018127A"/>
    <w:rsid w:val="0018174A"/>
    <w:rsid w:val="00182E0F"/>
    <w:rsid w:val="00184CD1"/>
    <w:rsid w:val="0018655A"/>
    <w:rsid w:val="001877E3"/>
    <w:rsid w:val="0019738A"/>
    <w:rsid w:val="00197E41"/>
    <w:rsid w:val="001A20D6"/>
    <w:rsid w:val="001A63AF"/>
    <w:rsid w:val="001B7021"/>
    <w:rsid w:val="001C078B"/>
    <w:rsid w:val="001C07BD"/>
    <w:rsid w:val="001C22EB"/>
    <w:rsid w:val="001C4992"/>
    <w:rsid w:val="001C4CD6"/>
    <w:rsid w:val="001D01F7"/>
    <w:rsid w:val="001D1925"/>
    <w:rsid w:val="001D2CE7"/>
    <w:rsid w:val="001D4CEC"/>
    <w:rsid w:val="001E0EF9"/>
    <w:rsid w:val="001E387C"/>
    <w:rsid w:val="001E5EB1"/>
    <w:rsid w:val="001E6E5F"/>
    <w:rsid w:val="001F00A3"/>
    <w:rsid w:val="001F0B31"/>
    <w:rsid w:val="001F135F"/>
    <w:rsid w:val="001F28B8"/>
    <w:rsid w:val="001F6C06"/>
    <w:rsid w:val="001F6D90"/>
    <w:rsid w:val="001F70C8"/>
    <w:rsid w:val="002055A4"/>
    <w:rsid w:val="002056C5"/>
    <w:rsid w:val="002144B7"/>
    <w:rsid w:val="0021648E"/>
    <w:rsid w:val="00225481"/>
    <w:rsid w:val="0022568B"/>
    <w:rsid w:val="00225BAC"/>
    <w:rsid w:val="0022671D"/>
    <w:rsid w:val="00236FD5"/>
    <w:rsid w:val="00237D17"/>
    <w:rsid w:val="0024044C"/>
    <w:rsid w:val="00240ED2"/>
    <w:rsid w:val="00241EE2"/>
    <w:rsid w:val="002449EE"/>
    <w:rsid w:val="00253313"/>
    <w:rsid w:val="00254134"/>
    <w:rsid w:val="002555C2"/>
    <w:rsid w:val="00256853"/>
    <w:rsid w:val="00256C94"/>
    <w:rsid w:val="002626F8"/>
    <w:rsid w:val="00263E3A"/>
    <w:rsid w:val="00263E92"/>
    <w:rsid w:val="002663A7"/>
    <w:rsid w:val="0026657B"/>
    <w:rsid w:val="00266ACF"/>
    <w:rsid w:val="00270C68"/>
    <w:rsid w:val="00271DC3"/>
    <w:rsid w:val="00274D06"/>
    <w:rsid w:val="002806B0"/>
    <w:rsid w:val="002832A4"/>
    <w:rsid w:val="00283CFD"/>
    <w:rsid w:val="0029040C"/>
    <w:rsid w:val="0029090F"/>
    <w:rsid w:val="0029237B"/>
    <w:rsid w:val="00297317"/>
    <w:rsid w:val="002A08DB"/>
    <w:rsid w:val="002A0AA8"/>
    <w:rsid w:val="002A0EFB"/>
    <w:rsid w:val="002A300B"/>
    <w:rsid w:val="002A30A8"/>
    <w:rsid w:val="002B2A15"/>
    <w:rsid w:val="002B47FB"/>
    <w:rsid w:val="002B6850"/>
    <w:rsid w:val="002C0015"/>
    <w:rsid w:val="002C12B8"/>
    <w:rsid w:val="002C32F8"/>
    <w:rsid w:val="002D152A"/>
    <w:rsid w:val="002D551A"/>
    <w:rsid w:val="002E5347"/>
    <w:rsid w:val="002E59A6"/>
    <w:rsid w:val="002F144A"/>
    <w:rsid w:val="002F14BF"/>
    <w:rsid w:val="002F2C4B"/>
    <w:rsid w:val="002F2E26"/>
    <w:rsid w:val="002F3066"/>
    <w:rsid w:val="002F4A98"/>
    <w:rsid w:val="002F5A10"/>
    <w:rsid w:val="002F6549"/>
    <w:rsid w:val="003064AD"/>
    <w:rsid w:val="00307010"/>
    <w:rsid w:val="00310134"/>
    <w:rsid w:val="003158EC"/>
    <w:rsid w:val="00315DC2"/>
    <w:rsid w:val="0032509D"/>
    <w:rsid w:val="003253B2"/>
    <w:rsid w:val="00325CCD"/>
    <w:rsid w:val="00332F96"/>
    <w:rsid w:val="0033621B"/>
    <w:rsid w:val="003366D7"/>
    <w:rsid w:val="00343EF4"/>
    <w:rsid w:val="003469A0"/>
    <w:rsid w:val="00346FF4"/>
    <w:rsid w:val="003518E7"/>
    <w:rsid w:val="00353E8D"/>
    <w:rsid w:val="00355DEE"/>
    <w:rsid w:val="0035611C"/>
    <w:rsid w:val="003578AE"/>
    <w:rsid w:val="00357C2F"/>
    <w:rsid w:val="00360A11"/>
    <w:rsid w:val="00362A93"/>
    <w:rsid w:val="0036379D"/>
    <w:rsid w:val="00363ED4"/>
    <w:rsid w:val="00364783"/>
    <w:rsid w:val="00365022"/>
    <w:rsid w:val="0036618F"/>
    <w:rsid w:val="0036648D"/>
    <w:rsid w:val="0036774F"/>
    <w:rsid w:val="0037342F"/>
    <w:rsid w:val="00375A3D"/>
    <w:rsid w:val="00375CC3"/>
    <w:rsid w:val="0037715F"/>
    <w:rsid w:val="0037751C"/>
    <w:rsid w:val="003816B1"/>
    <w:rsid w:val="0038198C"/>
    <w:rsid w:val="00387AC2"/>
    <w:rsid w:val="00390741"/>
    <w:rsid w:val="00393BBC"/>
    <w:rsid w:val="0039705B"/>
    <w:rsid w:val="003A023A"/>
    <w:rsid w:val="003A057D"/>
    <w:rsid w:val="003B31F7"/>
    <w:rsid w:val="003C0AFC"/>
    <w:rsid w:val="003C1300"/>
    <w:rsid w:val="003C407B"/>
    <w:rsid w:val="003C43BE"/>
    <w:rsid w:val="003C4BE0"/>
    <w:rsid w:val="003C64EF"/>
    <w:rsid w:val="003C6CF0"/>
    <w:rsid w:val="003D60E3"/>
    <w:rsid w:val="003D77F6"/>
    <w:rsid w:val="003E0180"/>
    <w:rsid w:val="003E090A"/>
    <w:rsid w:val="003E14FA"/>
    <w:rsid w:val="003E1FB6"/>
    <w:rsid w:val="003E3FA0"/>
    <w:rsid w:val="003E47FE"/>
    <w:rsid w:val="003E51D4"/>
    <w:rsid w:val="003E7251"/>
    <w:rsid w:val="003F037E"/>
    <w:rsid w:val="003F134D"/>
    <w:rsid w:val="003F1CE0"/>
    <w:rsid w:val="003F284E"/>
    <w:rsid w:val="003F53BF"/>
    <w:rsid w:val="003F7947"/>
    <w:rsid w:val="003F7A16"/>
    <w:rsid w:val="004007F2"/>
    <w:rsid w:val="004013B2"/>
    <w:rsid w:val="0041177F"/>
    <w:rsid w:val="00411CE8"/>
    <w:rsid w:val="004130DF"/>
    <w:rsid w:val="0041428A"/>
    <w:rsid w:val="00415928"/>
    <w:rsid w:val="004169D8"/>
    <w:rsid w:val="004175B6"/>
    <w:rsid w:val="00427658"/>
    <w:rsid w:val="0043018E"/>
    <w:rsid w:val="00430C07"/>
    <w:rsid w:val="00431A0E"/>
    <w:rsid w:val="00432C94"/>
    <w:rsid w:val="00432E01"/>
    <w:rsid w:val="00432F56"/>
    <w:rsid w:val="0043331E"/>
    <w:rsid w:val="004338D0"/>
    <w:rsid w:val="004339CF"/>
    <w:rsid w:val="00437664"/>
    <w:rsid w:val="004414F8"/>
    <w:rsid w:val="004434C5"/>
    <w:rsid w:val="00446255"/>
    <w:rsid w:val="00451B83"/>
    <w:rsid w:val="004524FB"/>
    <w:rsid w:val="00453DAF"/>
    <w:rsid w:val="00454609"/>
    <w:rsid w:val="00455EDC"/>
    <w:rsid w:val="00457326"/>
    <w:rsid w:val="00460D98"/>
    <w:rsid w:val="00461C1D"/>
    <w:rsid w:val="00465D0A"/>
    <w:rsid w:val="00467E12"/>
    <w:rsid w:val="00471109"/>
    <w:rsid w:val="00472689"/>
    <w:rsid w:val="004731C3"/>
    <w:rsid w:val="004742B1"/>
    <w:rsid w:val="004744B3"/>
    <w:rsid w:val="00475371"/>
    <w:rsid w:val="004757D8"/>
    <w:rsid w:val="00477EA4"/>
    <w:rsid w:val="00485A3B"/>
    <w:rsid w:val="00485CBF"/>
    <w:rsid w:val="00486B21"/>
    <w:rsid w:val="004876E9"/>
    <w:rsid w:val="004878F0"/>
    <w:rsid w:val="00490D39"/>
    <w:rsid w:val="00491A57"/>
    <w:rsid w:val="00491AF2"/>
    <w:rsid w:val="004921B9"/>
    <w:rsid w:val="00492F06"/>
    <w:rsid w:val="0049305F"/>
    <w:rsid w:val="00495794"/>
    <w:rsid w:val="00496285"/>
    <w:rsid w:val="004A187B"/>
    <w:rsid w:val="004A2624"/>
    <w:rsid w:val="004A3B42"/>
    <w:rsid w:val="004A50D4"/>
    <w:rsid w:val="004A5475"/>
    <w:rsid w:val="004A77BF"/>
    <w:rsid w:val="004B1AFF"/>
    <w:rsid w:val="004B6737"/>
    <w:rsid w:val="004B70AE"/>
    <w:rsid w:val="004C1C31"/>
    <w:rsid w:val="004C2939"/>
    <w:rsid w:val="004C340C"/>
    <w:rsid w:val="004D41AA"/>
    <w:rsid w:val="004D4206"/>
    <w:rsid w:val="004D6471"/>
    <w:rsid w:val="004D6EBE"/>
    <w:rsid w:val="004D7B5B"/>
    <w:rsid w:val="004E1156"/>
    <w:rsid w:val="004E3916"/>
    <w:rsid w:val="004E3C6D"/>
    <w:rsid w:val="004E4761"/>
    <w:rsid w:val="004E6646"/>
    <w:rsid w:val="0050163F"/>
    <w:rsid w:val="0050404F"/>
    <w:rsid w:val="0050479A"/>
    <w:rsid w:val="005151EE"/>
    <w:rsid w:val="005163E4"/>
    <w:rsid w:val="00517EF3"/>
    <w:rsid w:val="005213D2"/>
    <w:rsid w:val="00521DF9"/>
    <w:rsid w:val="00523585"/>
    <w:rsid w:val="0052748F"/>
    <w:rsid w:val="00531778"/>
    <w:rsid w:val="0053425B"/>
    <w:rsid w:val="00535A3F"/>
    <w:rsid w:val="00535F89"/>
    <w:rsid w:val="00540525"/>
    <w:rsid w:val="00545448"/>
    <w:rsid w:val="0054715E"/>
    <w:rsid w:val="005517D5"/>
    <w:rsid w:val="00553CC4"/>
    <w:rsid w:val="005567BA"/>
    <w:rsid w:val="0057161B"/>
    <w:rsid w:val="00576965"/>
    <w:rsid w:val="00576F41"/>
    <w:rsid w:val="00577B4A"/>
    <w:rsid w:val="00586210"/>
    <w:rsid w:val="00591242"/>
    <w:rsid w:val="005917DA"/>
    <w:rsid w:val="00593FB0"/>
    <w:rsid w:val="00595F0C"/>
    <w:rsid w:val="00596573"/>
    <w:rsid w:val="00597D4F"/>
    <w:rsid w:val="005A4D08"/>
    <w:rsid w:val="005A6A02"/>
    <w:rsid w:val="005A7618"/>
    <w:rsid w:val="005B05D8"/>
    <w:rsid w:val="005B1D95"/>
    <w:rsid w:val="005B406B"/>
    <w:rsid w:val="005B46EF"/>
    <w:rsid w:val="005B5E60"/>
    <w:rsid w:val="005C0606"/>
    <w:rsid w:val="005C0635"/>
    <w:rsid w:val="005C6D87"/>
    <w:rsid w:val="005D202E"/>
    <w:rsid w:val="005D46F0"/>
    <w:rsid w:val="005D4F02"/>
    <w:rsid w:val="005D5616"/>
    <w:rsid w:val="005E271A"/>
    <w:rsid w:val="005E4E94"/>
    <w:rsid w:val="005F035E"/>
    <w:rsid w:val="005F3EFB"/>
    <w:rsid w:val="005F6842"/>
    <w:rsid w:val="00602EBE"/>
    <w:rsid w:val="00604E2D"/>
    <w:rsid w:val="006055BC"/>
    <w:rsid w:val="0061012B"/>
    <w:rsid w:val="006123CE"/>
    <w:rsid w:val="006159B9"/>
    <w:rsid w:val="00620A25"/>
    <w:rsid w:val="00623898"/>
    <w:rsid w:val="00623AF2"/>
    <w:rsid w:val="0063391B"/>
    <w:rsid w:val="006356BB"/>
    <w:rsid w:val="00641414"/>
    <w:rsid w:val="0064243B"/>
    <w:rsid w:val="006471C5"/>
    <w:rsid w:val="006477EB"/>
    <w:rsid w:val="00650407"/>
    <w:rsid w:val="006504CE"/>
    <w:rsid w:val="00653F7D"/>
    <w:rsid w:val="006569F9"/>
    <w:rsid w:val="00660803"/>
    <w:rsid w:val="006648C8"/>
    <w:rsid w:val="006712FA"/>
    <w:rsid w:val="00677391"/>
    <w:rsid w:val="0068021C"/>
    <w:rsid w:val="00680F63"/>
    <w:rsid w:val="00683873"/>
    <w:rsid w:val="006852C2"/>
    <w:rsid w:val="00687FA1"/>
    <w:rsid w:val="006928F8"/>
    <w:rsid w:val="00692E4E"/>
    <w:rsid w:val="006943FB"/>
    <w:rsid w:val="0069500F"/>
    <w:rsid w:val="006A18F5"/>
    <w:rsid w:val="006A2C8B"/>
    <w:rsid w:val="006A3253"/>
    <w:rsid w:val="006A4431"/>
    <w:rsid w:val="006A5AE9"/>
    <w:rsid w:val="006A62ED"/>
    <w:rsid w:val="006B2E99"/>
    <w:rsid w:val="006C115F"/>
    <w:rsid w:val="006C157D"/>
    <w:rsid w:val="006C232A"/>
    <w:rsid w:val="006C36D8"/>
    <w:rsid w:val="006C3ED3"/>
    <w:rsid w:val="006C7740"/>
    <w:rsid w:val="006D0B21"/>
    <w:rsid w:val="006D18C8"/>
    <w:rsid w:val="006D4E31"/>
    <w:rsid w:val="006D5824"/>
    <w:rsid w:val="006D71E1"/>
    <w:rsid w:val="006E0285"/>
    <w:rsid w:val="006E0F8B"/>
    <w:rsid w:val="006E1842"/>
    <w:rsid w:val="006E295F"/>
    <w:rsid w:val="006E45F8"/>
    <w:rsid w:val="006E5491"/>
    <w:rsid w:val="006F1B57"/>
    <w:rsid w:val="006F2C6E"/>
    <w:rsid w:val="006F2CC1"/>
    <w:rsid w:val="006F725B"/>
    <w:rsid w:val="00700F4D"/>
    <w:rsid w:val="00701067"/>
    <w:rsid w:val="0070141C"/>
    <w:rsid w:val="00704F1B"/>
    <w:rsid w:val="00707C6B"/>
    <w:rsid w:val="00711F5C"/>
    <w:rsid w:val="0071280C"/>
    <w:rsid w:val="00712FE2"/>
    <w:rsid w:val="00715164"/>
    <w:rsid w:val="00721D15"/>
    <w:rsid w:val="00724857"/>
    <w:rsid w:val="00724DF3"/>
    <w:rsid w:val="007260F9"/>
    <w:rsid w:val="00726790"/>
    <w:rsid w:val="0072786D"/>
    <w:rsid w:val="00730D03"/>
    <w:rsid w:val="00734BA1"/>
    <w:rsid w:val="00735FC8"/>
    <w:rsid w:val="00736FC0"/>
    <w:rsid w:val="007403B0"/>
    <w:rsid w:val="00742099"/>
    <w:rsid w:val="007447CE"/>
    <w:rsid w:val="00744B3A"/>
    <w:rsid w:val="00756562"/>
    <w:rsid w:val="00756AEB"/>
    <w:rsid w:val="00766AB4"/>
    <w:rsid w:val="00771B5D"/>
    <w:rsid w:val="007729FC"/>
    <w:rsid w:val="007734F1"/>
    <w:rsid w:val="00773FD0"/>
    <w:rsid w:val="00775A2C"/>
    <w:rsid w:val="00793826"/>
    <w:rsid w:val="00793881"/>
    <w:rsid w:val="007957EA"/>
    <w:rsid w:val="007966D3"/>
    <w:rsid w:val="007A10C2"/>
    <w:rsid w:val="007A1D08"/>
    <w:rsid w:val="007A2DEB"/>
    <w:rsid w:val="007A3EEF"/>
    <w:rsid w:val="007A7E54"/>
    <w:rsid w:val="007B6E02"/>
    <w:rsid w:val="007C1C87"/>
    <w:rsid w:val="007C4E77"/>
    <w:rsid w:val="007D1C7B"/>
    <w:rsid w:val="007D1FE0"/>
    <w:rsid w:val="007D4CA7"/>
    <w:rsid w:val="007D58FA"/>
    <w:rsid w:val="007D6771"/>
    <w:rsid w:val="007E31B1"/>
    <w:rsid w:val="007F0601"/>
    <w:rsid w:val="007F2498"/>
    <w:rsid w:val="007F29CB"/>
    <w:rsid w:val="007F39A0"/>
    <w:rsid w:val="007F5071"/>
    <w:rsid w:val="007F7BCC"/>
    <w:rsid w:val="00800192"/>
    <w:rsid w:val="00800C28"/>
    <w:rsid w:val="00800F48"/>
    <w:rsid w:val="00804DFD"/>
    <w:rsid w:val="00805D1F"/>
    <w:rsid w:val="00807181"/>
    <w:rsid w:val="008073A1"/>
    <w:rsid w:val="00807670"/>
    <w:rsid w:val="00813019"/>
    <w:rsid w:val="00813FC3"/>
    <w:rsid w:val="0081639F"/>
    <w:rsid w:val="008176FE"/>
    <w:rsid w:val="008222B7"/>
    <w:rsid w:val="00823A80"/>
    <w:rsid w:val="00826017"/>
    <w:rsid w:val="00826D6E"/>
    <w:rsid w:val="008279F5"/>
    <w:rsid w:val="00833524"/>
    <w:rsid w:val="00833F73"/>
    <w:rsid w:val="00835C87"/>
    <w:rsid w:val="00836DD6"/>
    <w:rsid w:val="00844680"/>
    <w:rsid w:val="00844ACF"/>
    <w:rsid w:val="00846C02"/>
    <w:rsid w:val="00847053"/>
    <w:rsid w:val="00850D55"/>
    <w:rsid w:val="00851884"/>
    <w:rsid w:val="00852576"/>
    <w:rsid w:val="008534C3"/>
    <w:rsid w:val="0085360C"/>
    <w:rsid w:val="008566ED"/>
    <w:rsid w:val="00857FEC"/>
    <w:rsid w:val="00860315"/>
    <w:rsid w:val="008609CA"/>
    <w:rsid w:val="008628D2"/>
    <w:rsid w:val="008631B4"/>
    <w:rsid w:val="00863C3B"/>
    <w:rsid w:val="00864D24"/>
    <w:rsid w:val="00866F7E"/>
    <w:rsid w:val="00867378"/>
    <w:rsid w:val="00867469"/>
    <w:rsid w:val="0087073D"/>
    <w:rsid w:val="00871C40"/>
    <w:rsid w:val="008727AD"/>
    <w:rsid w:val="008727AE"/>
    <w:rsid w:val="00890C1B"/>
    <w:rsid w:val="00890EF9"/>
    <w:rsid w:val="00890F05"/>
    <w:rsid w:val="00894CB9"/>
    <w:rsid w:val="00895872"/>
    <w:rsid w:val="00896F72"/>
    <w:rsid w:val="008A3243"/>
    <w:rsid w:val="008A451F"/>
    <w:rsid w:val="008A5690"/>
    <w:rsid w:val="008B1E6A"/>
    <w:rsid w:val="008B2642"/>
    <w:rsid w:val="008B3C27"/>
    <w:rsid w:val="008B66C9"/>
    <w:rsid w:val="008C1202"/>
    <w:rsid w:val="008C5DEE"/>
    <w:rsid w:val="008D019B"/>
    <w:rsid w:val="008D058B"/>
    <w:rsid w:val="008D237E"/>
    <w:rsid w:val="008D42E8"/>
    <w:rsid w:val="008D5F5B"/>
    <w:rsid w:val="008E303C"/>
    <w:rsid w:val="008E4D4C"/>
    <w:rsid w:val="008F3FEF"/>
    <w:rsid w:val="008F44CB"/>
    <w:rsid w:val="008F530B"/>
    <w:rsid w:val="008F5465"/>
    <w:rsid w:val="008F54A8"/>
    <w:rsid w:val="008F56D7"/>
    <w:rsid w:val="008F6B04"/>
    <w:rsid w:val="008F6BAC"/>
    <w:rsid w:val="008F7582"/>
    <w:rsid w:val="00900654"/>
    <w:rsid w:val="00900D73"/>
    <w:rsid w:val="00904347"/>
    <w:rsid w:val="009107B4"/>
    <w:rsid w:val="00911DE0"/>
    <w:rsid w:val="00915FBC"/>
    <w:rsid w:val="00915FEF"/>
    <w:rsid w:val="00920E22"/>
    <w:rsid w:val="00922CC8"/>
    <w:rsid w:val="009239F1"/>
    <w:rsid w:val="00923B49"/>
    <w:rsid w:val="009345D7"/>
    <w:rsid w:val="00936721"/>
    <w:rsid w:val="0093712A"/>
    <w:rsid w:val="0094318A"/>
    <w:rsid w:val="009454C9"/>
    <w:rsid w:val="00951349"/>
    <w:rsid w:val="00952617"/>
    <w:rsid w:val="0095381D"/>
    <w:rsid w:val="00953AE1"/>
    <w:rsid w:val="00953F27"/>
    <w:rsid w:val="00954706"/>
    <w:rsid w:val="00960E0D"/>
    <w:rsid w:val="00963297"/>
    <w:rsid w:val="00963DFA"/>
    <w:rsid w:val="0096443A"/>
    <w:rsid w:val="009665F8"/>
    <w:rsid w:val="00967FC5"/>
    <w:rsid w:val="00972520"/>
    <w:rsid w:val="009739EF"/>
    <w:rsid w:val="009752DD"/>
    <w:rsid w:val="00976EF8"/>
    <w:rsid w:val="00991198"/>
    <w:rsid w:val="00994322"/>
    <w:rsid w:val="00995D70"/>
    <w:rsid w:val="0099745B"/>
    <w:rsid w:val="009A2F32"/>
    <w:rsid w:val="009A5D26"/>
    <w:rsid w:val="009B21CE"/>
    <w:rsid w:val="009C1206"/>
    <w:rsid w:val="009C70B9"/>
    <w:rsid w:val="009C7D88"/>
    <w:rsid w:val="009D1970"/>
    <w:rsid w:val="009D2889"/>
    <w:rsid w:val="009D3092"/>
    <w:rsid w:val="009D383A"/>
    <w:rsid w:val="009D4C77"/>
    <w:rsid w:val="009D4D97"/>
    <w:rsid w:val="009E04A3"/>
    <w:rsid w:val="009E1C9F"/>
    <w:rsid w:val="009E4224"/>
    <w:rsid w:val="009E48DF"/>
    <w:rsid w:val="009F3B6B"/>
    <w:rsid w:val="00A0176B"/>
    <w:rsid w:val="00A01909"/>
    <w:rsid w:val="00A02A6A"/>
    <w:rsid w:val="00A076E6"/>
    <w:rsid w:val="00A079B8"/>
    <w:rsid w:val="00A10F75"/>
    <w:rsid w:val="00A1498A"/>
    <w:rsid w:val="00A16115"/>
    <w:rsid w:val="00A17C4B"/>
    <w:rsid w:val="00A2029A"/>
    <w:rsid w:val="00A26479"/>
    <w:rsid w:val="00A3164F"/>
    <w:rsid w:val="00A321BC"/>
    <w:rsid w:val="00A43409"/>
    <w:rsid w:val="00A52D01"/>
    <w:rsid w:val="00A5355B"/>
    <w:rsid w:val="00A53B55"/>
    <w:rsid w:val="00A542A2"/>
    <w:rsid w:val="00A672A9"/>
    <w:rsid w:val="00A701D4"/>
    <w:rsid w:val="00A71CF5"/>
    <w:rsid w:val="00A76840"/>
    <w:rsid w:val="00A76A48"/>
    <w:rsid w:val="00A8045B"/>
    <w:rsid w:val="00A84868"/>
    <w:rsid w:val="00A85C72"/>
    <w:rsid w:val="00A86042"/>
    <w:rsid w:val="00A86839"/>
    <w:rsid w:val="00A86AAC"/>
    <w:rsid w:val="00A87ED2"/>
    <w:rsid w:val="00A9043A"/>
    <w:rsid w:val="00A928FE"/>
    <w:rsid w:val="00A92A3D"/>
    <w:rsid w:val="00A9561A"/>
    <w:rsid w:val="00A95A5F"/>
    <w:rsid w:val="00A970B1"/>
    <w:rsid w:val="00A9767F"/>
    <w:rsid w:val="00A97B26"/>
    <w:rsid w:val="00AA1AD7"/>
    <w:rsid w:val="00AA1E11"/>
    <w:rsid w:val="00AA2075"/>
    <w:rsid w:val="00AA4B63"/>
    <w:rsid w:val="00AA56A1"/>
    <w:rsid w:val="00AA69D5"/>
    <w:rsid w:val="00AA7FA4"/>
    <w:rsid w:val="00AB0437"/>
    <w:rsid w:val="00AB1CAE"/>
    <w:rsid w:val="00AB7935"/>
    <w:rsid w:val="00AC2550"/>
    <w:rsid w:val="00AC358D"/>
    <w:rsid w:val="00AC4026"/>
    <w:rsid w:val="00AD03F3"/>
    <w:rsid w:val="00AD0523"/>
    <w:rsid w:val="00AD1048"/>
    <w:rsid w:val="00AD1316"/>
    <w:rsid w:val="00AD30CB"/>
    <w:rsid w:val="00AD34F5"/>
    <w:rsid w:val="00AD35D4"/>
    <w:rsid w:val="00AD6995"/>
    <w:rsid w:val="00AE13E2"/>
    <w:rsid w:val="00AE605F"/>
    <w:rsid w:val="00AF5D32"/>
    <w:rsid w:val="00AF6613"/>
    <w:rsid w:val="00AF66C2"/>
    <w:rsid w:val="00B006DC"/>
    <w:rsid w:val="00B01322"/>
    <w:rsid w:val="00B04215"/>
    <w:rsid w:val="00B0793D"/>
    <w:rsid w:val="00B109C5"/>
    <w:rsid w:val="00B14A7B"/>
    <w:rsid w:val="00B1786A"/>
    <w:rsid w:val="00B17DEA"/>
    <w:rsid w:val="00B23ADD"/>
    <w:rsid w:val="00B30130"/>
    <w:rsid w:val="00B31673"/>
    <w:rsid w:val="00B42DAB"/>
    <w:rsid w:val="00B469CF"/>
    <w:rsid w:val="00B47F0D"/>
    <w:rsid w:val="00B52215"/>
    <w:rsid w:val="00B53F5A"/>
    <w:rsid w:val="00B56845"/>
    <w:rsid w:val="00B5694C"/>
    <w:rsid w:val="00B5725A"/>
    <w:rsid w:val="00B604D7"/>
    <w:rsid w:val="00B6068B"/>
    <w:rsid w:val="00B62931"/>
    <w:rsid w:val="00B6434B"/>
    <w:rsid w:val="00B64A5E"/>
    <w:rsid w:val="00B67AB9"/>
    <w:rsid w:val="00B72ED3"/>
    <w:rsid w:val="00B7717F"/>
    <w:rsid w:val="00B83587"/>
    <w:rsid w:val="00B8458B"/>
    <w:rsid w:val="00B848C5"/>
    <w:rsid w:val="00B85677"/>
    <w:rsid w:val="00B85DD2"/>
    <w:rsid w:val="00B91160"/>
    <w:rsid w:val="00B9266C"/>
    <w:rsid w:val="00B95E69"/>
    <w:rsid w:val="00B97835"/>
    <w:rsid w:val="00B97954"/>
    <w:rsid w:val="00B97C46"/>
    <w:rsid w:val="00BA08C2"/>
    <w:rsid w:val="00BA1FBA"/>
    <w:rsid w:val="00BA42A6"/>
    <w:rsid w:val="00BA4795"/>
    <w:rsid w:val="00BA4F41"/>
    <w:rsid w:val="00BB0347"/>
    <w:rsid w:val="00BB1A5F"/>
    <w:rsid w:val="00BB2447"/>
    <w:rsid w:val="00BB7B0E"/>
    <w:rsid w:val="00BC07BF"/>
    <w:rsid w:val="00BC2180"/>
    <w:rsid w:val="00BC35D5"/>
    <w:rsid w:val="00BC3F7B"/>
    <w:rsid w:val="00BC45DB"/>
    <w:rsid w:val="00BC547D"/>
    <w:rsid w:val="00BC633D"/>
    <w:rsid w:val="00BC75C2"/>
    <w:rsid w:val="00BC7BE9"/>
    <w:rsid w:val="00BD2169"/>
    <w:rsid w:val="00BD2A4D"/>
    <w:rsid w:val="00BD3A26"/>
    <w:rsid w:val="00BD6105"/>
    <w:rsid w:val="00BD6A61"/>
    <w:rsid w:val="00BE29B1"/>
    <w:rsid w:val="00BE2F1A"/>
    <w:rsid w:val="00BE4C24"/>
    <w:rsid w:val="00BE4D0C"/>
    <w:rsid w:val="00BF0D90"/>
    <w:rsid w:val="00BF3809"/>
    <w:rsid w:val="00BF4E69"/>
    <w:rsid w:val="00BF6B5F"/>
    <w:rsid w:val="00BF7C70"/>
    <w:rsid w:val="00C008E0"/>
    <w:rsid w:val="00C00D0F"/>
    <w:rsid w:val="00C016DD"/>
    <w:rsid w:val="00C01965"/>
    <w:rsid w:val="00C01FA7"/>
    <w:rsid w:val="00C02C83"/>
    <w:rsid w:val="00C034F3"/>
    <w:rsid w:val="00C06184"/>
    <w:rsid w:val="00C11C72"/>
    <w:rsid w:val="00C124D6"/>
    <w:rsid w:val="00C12E7B"/>
    <w:rsid w:val="00C16770"/>
    <w:rsid w:val="00C16E75"/>
    <w:rsid w:val="00C21930"/>
    <w:rsid w:val="00C21A34"/>
    <w:rsid w:val="00C22439"/>
    <w:rsid w:val="00C24A81"/>
    <w:rsid w:val="00C25372"/>
    <w:rsid w:val="00C27136"/>
    <w:rsid w:val="00C32E5A"/>
    <w:rsid w:val="00C334DB"/>
    <w:rsid w:val="00C3571F"/>
    <w:rsid w:val="00C377F0"/>
    <w:rsid w:val="00C60E67"/>
    <w:rsid w:val="00C62130"/>
    <w:rsid w:val="00C62EA0"/>
    <w:rsid w:val="00C63F91"/>
    <w:rsid w:val="00C669FE"/>
    <w:rsid w:val="00C66A6D"/>
    <w:rsid w:val="00C66B90"/>
    <w:rsid w:val="00C67BAE"/>
    <w:rsid w:val="00C72F73"/>
    <w:rsid w:val="00C73B16"/>
    <w:rsid w:val="00C75BF3"/>
    <w:rsid w:val="00C85B45"/>
    <w:rsid w:val="00C95074"/>
    <w:rsid w:val="00C950E1"/>
    <w:rsid w:val="00CA052E"/>
    <w:rsid w:val="00CA34B6"/>
    <w:rsid w:val="00CB1E47"/>
    <w:rsid w:val="00CC02B1"/>
    <w:rsid w:val="00CC4B73"/>
    <w:rsid w:val="00CC6785"/>
    <w:rsid w:val="00CD4EEE"/>
    <w:rsid w:val="00CD51E5"/>
    <w:rsid w:val="00CD53EF"/>
    <w:rsid w:val="00CD54E9"/>
    <w:rsid w:val="00CD72AF"/>
    <w:rsid w:val="00CD7636"/>
    <w:rsid w:val="00CE1294"/>
    <w:rsid w:val="00CE1D6C"/>
    <w:rsid w:val="00CE31B9"/>
    <w:rsid w:val="00CE46C7"/>
    <w:rsid w:val="00CE6A47"/>
    <w:rsid w:val="00CF02E3"/>
    <w:rsid w:val="00CF5091"/>
    <w:rsid w:val="00CF5EC9"/>
    <w:rsid w:val="00CF66DF"/>
    <w:rsid w:val="00CF6C18"/>
    <w:rsid w:val="00D00DA5"/>
    <w:rsid w:val="00D04592"/>
    <w:rsid w:val="00D04E3F"/>
    <w:rsid w:val="00D05E88"/>
    <w:rsid w:val="00D062B0"/>
    <w:rsid w:val="00D077BD"/>
    <w:rsid w:val="00D13031"/>
    <w:rsid w:val="00D15098"/>
    <w:rsid w:val="00D16466"/>
    <w:rsid w:val="00D16519"/>
    <w:rsid w:val="00D20446"/>
    <w:rsid w:val="00D2053F"/>
    <w:rsid w:val="00D249B1"/>
    <w:rsid w:val="00D26175"/>
    <w:rsid w:val="00D3036B"/>
    <w:rsid w:val="00D31718"/>
    <w:rsid w:val="00D3219F"/>
    <w:rsid w:val="00D3768C"/>
    <w:rsid w:val="00D403EF"/>
    <w:rsid w:val="00D40BE9"/>
    <w:rsid w:val="00D4482D"/>
    <w:rsid w:val="00D466C2"/>
    <w:rsid w:val="00D47040"/>
    <w:rsid w:val="00D55D62"/>
    <w:rsid w:val="00D5604C"/>
    <w:rsid w:val="00D576DF"/>
    <w:rsid w:val="00D57886"/>
    <w:rsid w:val="00D6060D"/>
    <w:rsid w:val="00D63D0A"/>
    <w:rsid w:val="00D64C11"/>
    <w:rsid w:val="00D6688A"/>
    <w:rsid w:val="00D7003C"/>
    <w:rsid w:val="00D73877"/>
    <w:rsid w:val="00D7711E"/>
    <w:rsid w:val="00D90EEA"/>
    <w:rsid w:val="00D92071"/>
    <w:rsid w:val="00D9760F"/>
    <w:rsid w:val="00DA4A59"/>
    <w:rsid w:val="00DA682D"/>
    <w:rsid w:val="00DA7DA4"/>
    <w:rsid w:val="00DB18DA"/>
    <w:rsid w:val="00DB2D87"/>
    <w:rsid w:val="00DB4967"/>
    <w:rsid w:val="00DB5A6B"/>
    <w:rsid w:val="00DB7552"/>
    <w:rsid w:val="00DB7958"/>
    <w:rsid w:val="00DB7CB1"/>
    <w:rsid w:val="00DC01B6"/>
    <w:rsid w:val="00DC06AD"/>
    <w:rsid w:val="00DC51E2"/>
    <w:rsid w:val="00DC5417"/>
    <w:rsid w:val="00DC6970"/>
    <w:rsid w:val="00DD58A0"/>
    <w:rsid w:val="00DD6296"/>
    <w:rsid w:val="00DE34EB"/>
    <w:rsid w:val="00DE5AC8"/>
    <w:rsid w:val="00DF0305"/>
    <w:rsid w:val="00DF77A8"/>
    <w:rsid w:val="00E00F84"/>
    <w:rsid w:val="00E02E47"/>
    <w:rsid w:val="00E04050"/>
    <w:rsid w:val="00E042F6"/>
    <w:rsid w:val="00E101B1"/>
    <w:rsid w:val="00E1304E"/>
    <w:rsid w:val="00E167DB"/>
    <w:rsid w:val="00E20AA8"/>
    <w:rsid w:val="00E239F5"/>
    <w:rsid w:val="00E26D59"/>
    <w:rsid w:val="00E33BCD"/>
    <w:rsid w:val="00E34807"/>
    <w:rsid w:val="00E4059A"/>
    <w:rsid w:val="00E40C83"/>
    <w:rsid w:val="00E418A0"/>
    <w:rsid w:val="00E45AC0"/>
    <w:rsid w:val="00E4683B"/>
    <w:rsid w:val="00E5049C"/>
    <w:rsid w:val="00E51F65"/>
    <w:rsid w:val="00E54F2C"/>
    <w:rsid w:val="00E555AF"/>
    <w:rsid w:val="00E607C8"/>
    <w:rsid w:val="00E61821"/>
    <w:rsid w:val="00E623B5"/>
    <w:rsid w:val="00E653C9"/>
    <w:rsid w:val="00E70738"/>
    <w:rsid w:val="00E734F1"/>
    <w:rsid w:val="00E74666"/>
    <w:rsid w:val="00E81550"/>
    <w:rsid w:val="00E8287A"/>
    <w:rsid w:val="00E902DD"/>
    <w:rsid w:val="00E928BA"/>
    <w:rsid w:val="00E94DE5"/>
    <w:rsid w:val="00EA0FE3"/>
    <w:rsid w:val="00EA1D04"/>
    <w:rsid w:val="00EA43E8"/>
    <w:rsid w:val="00EA6715"/>
    <w:rsid w:val="00EB0A0C"/>
    <w:rsid w:val="00EB0E05"/>
    <w:rsid w:val="00EB1947"/>
    <w:rsid w:val="00EB5287"/>
    <w:rsid w:val="00EC1692"/>
    <w:rsid w:val="00EC1B73"/>
    <w:rsid w:val="00EC38A6"/>
    <w:rsid w:val="00ED1A50"/>
    <w:rsid w:val="00ED3C83"/>
    <w:rsid w:val="00ED5E8F"/>
    <w:rsid w:val="00EE01FE"/>
    <w:rsid w:val="00EE66D6"/>
    <w:rsid w:val="00EE709F"/>
    <w:rsid w:val="00EF062A"/>
    <w:rsid w:val="00EF2E98"/>
    <w:rsid w:val="00EF322C"/>
    <w:rsid w:val="00EF33B5"/>
    <w:rsid w:val="00F00056"/>
    <w:rsid w:val="00F0144C"/>
    <w:rsid w:val="00F03572"/>
    <w:rsid w:val="00F04819"/>
    <w:rsid w:val="00F04EB3"/>
    <w:rsid w:val="00F0658D"/>
    <w:rsid w:val="00F066EE"/>
    <w:rsid w:val="00F07260"/>
    <w:rsid w:val="00F13B90"/>
    <w:rsid w:val="00F13C3A"/>
    <w:rsid w:val="00F13FAA"/>
    <w:rsid w:val="00F15C0B"/>
    <w:rsid w:val="00F1605B"/>
    <w:rsid w:val="00F23142"/>
    <w:rsid w:val="00F27D3B"/>
    <w:rsid w:val="00F27E72"/>
    <w:rsid w:val="00F325AD"/>
    <w:rsid w:val="00F338B4"/>
    <w:rsid w:val="00F35709"/>
    <w:rsid w:val="00F369E9"/>
    <w:rsid w:val="00F36D16"/>
    <w:rsid w:val="00F37C6C"/>
    <w:rsid w:val="00F424AC"/>
    <w:rsid w:val="00F45683"/>
    <w:rsid w:val="00F52077"/>
    <w:rsid w:val="00F521F3"/>
    <w:rsid w:val="00F53384"/>
    <w:rsid w:val="00F540EF"/>
    <w:rsid w:val="00F60F09"/>
    <w:rsid w:val="00F6266D"/>
    <w:rsid w:val="00F65E2F"/>
    <w:rsid w:val="00F746E3"/>
    <w:rsid w:val="00F85E82"/>
    <w:rsid w:val="00F949C2"/>
    <w:rsid w:val="00F94B8E"/>
    <w:rsid w:val="00F956C8"/>
    <w:rsid w:val="00F961BE"/>
    <w:rsid w:val="00F96CBA"/>
    <w:rsid w:val="00FA4BFE"/>
    <w:rsid w:val="00FB0E09"/>
    <w:rsid w:val="00FB1501"/>
    <w:rsid w:val="00FB1AC4"/>
    <w:rsid w:val="00FB4B72"/>
    <w:rsid w:val="00FB56EB"/>
    <w:rsid w:val="00FC0B99"/>
    <w:rsid w:val="00FC10D8"/>
    <w:rsid w:val="00FC66A1"/>
    <w:rsid w:val="00FC74D9"/>
    <w:rsid w:val="00FD1DE6"/>
    <w:rsid w:val="00FD6676"/>
    <w:rsid w:val="00FD73F4"/>
    <w:rsid w:val="00FE01A4"/>
    <w:rsid w:val="00FE1F56"/>
    <w:rsid w:val="00FE2CDE"/>
    <w:rsid w:val="00FE6DF9"/>
    <w:rsid w:val="00FF1B19"/>
    <w:rsid w:val="00FF1FD8"/>
    <w:rsid w:val="00FF7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DB6661"/>
  <w15:chartTrackingRefBased/>
  <w15:docId w15:val="{96022612-23FF-46F6-B47A-84AF80DF9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86AAC"/>
    <w:pPr>
      <w:spacing w:after="120"/>
      <w:jc w:val="both"/>
    </w:pPr>
    <w:rPr>
      <w:sz w:val="16"/>
      <w:szCs w:val="22"/>
    </w:rPr>
  </w:style>
  <w:style w:type="paragraph" w:styleId="Titolo1">
    <w:name w:val="heading 1"/>
    <w:basedOn w:val="Normale"/>
    <w:next w:val="Titolo2"/>
    <w:link w:val="Titolo1Carattere"/>
    <w:uiPriority w:val="9"/>
    <w:qFormat/>
    <w:rsid w:val="00DC51E2"/>
    <w:pPr>
      <w:keepNext/>
      <w:spacing w:before="240"/>
      <w:outlineLvl w:val="0"/>
    </w:pPr>
    <w:rPr>
      <w:rFonts w:eastAsia="Times New Roman"/>
      <w:b/>
      <w:bCs/>
      <w:caps/>
      <w:kern w:val="32"/>
      <w:sz w:val="22"/>
      <w:szCs w:val="32"/>
    </w:rPr>
  </w:style>
  <w:style w:type="paragraph" w:styleId="Titolo2">
    <w:name w:val="heading 2"/>
    <w:basedOn w:val="Normale"/>
    <w:link w:val="Titolo2Carattere"/>
    <w:uiPriority w:val="9"/>
    <w:qFormat/>
    <w:rsid w:val="00CF5EC9"/>
    <w:pPr>
      <w:widowControl w:val="0"/>
      <w:outlineLvl w:val="1"/>
    </w:pPr>
    <w:rPr>
      <w:bCs/>
      <w:szCs w:val="28"/>
      <w:u w:val="single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9C1206"/>
    <w:pPr>
      <w:keepNext/>
      <w:spacing w:before="240" w:after="240"/>
      <w:outlineLvl w:val="2"/>
    </w:pPr>
    <w:rPr>
      <w:rFonts w:eastAsia="Times New Roman"/>
      <w:bCs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9C1206"/>
    <w:pPr>
      <w:keepNext/>
      <w:spacing w:before="240" w:after="60"/>
      <w:outlineLvl w:val="3"/>
    </w:pPr>
    <w:rPr>
      <w:rFonts w:eastAsia="Times New Roman"/>
      <w:b/>
      <w:bCs/>
      <w:caps/>
      <w:sz w:val="20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241E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uiPriority w:val="99"/>
    <w:unhideWhenUsed/>
    <w:rsid w:val="00241EE2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41EE2"/>
    <w:pPr>
      <w:spacing w:after="0"/>
    </w:pPr>
    <w:rPr>
      <w:rFonts w:ascii="Tahoma" w:hAnsi="Tahoma" w:cs="Tahoma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241EE2"/>
    <w:rPr>
      <w:rFonts w:ascii="Tahoma" w:hAnsi="Tahoma" w:cs="Tahoma"/>
      <w:sz w:val="16"/>
      <w:szCs w:val="16"/>
    </w:rPr>
  </w:style>
  <w:style w:type="paragraph" w:customStyle="1" w:styleId="MediumGrid1-Accent21">
    <w:name w:val="Medium Grid 1 - Accent 21"/>
    <w:basedOn w:val="Normale"/>
    <w:uiPriority w:val="34"/>
    <w:qFormat/>
    <w:rsid w:val="00ED1A50"/>
    <w:pPr>
      <w:spacing w:after="160" w:line="259" w:lineRule="auto"/>
      <w:ind w:left="720"/>
      <w:contextualSpacing/>
    </w:pPr>
  </w:style>
  <w:style w:type="paragraph" w:styleId="NormaleWeb">
    <w:name w:val="Normal (Web)"/>
    <w:basedOn w:val="Normale"/>
    <w:uiPriority w:val="99"/>
    <w:semiHidden/>
    <w:unhideWhenUsed/>
    <w:rsid w:val="009E04A3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MediumShading1-Accent11">
    <w:name w:val="Medium Shading 1 - Accent 11"/>
    <w:uiPriority w:val="1"/>
    <w:qFormat/>
    <w:rsid w:val="00DD6296"/>
    <w:rPr>
      <w:sz w:val="22"/>
      <w:szCs w:val="22"/>
    </w:rPr>
  </w:style>
  <w:style w:type="character" w:styleId="Collegamentovisitato">
    <w:name w:val="FollowedHyperlink"/>
    <w:uiPriority w:val="99"/>
    <w:semiHidden/>
    <w:unhideWhenUsed/>
    <w:rsid w:val="00174F8E"/>
    <w:rPr>
      <w:color w:val="954F72"/>
      <w:u w:val="single"/>
    </w:rPr>
  </w:style>
  <w:style w:type="character" w:customStyle="1" w:styleId="Titolo2Carattere">
    <w:name w:val="Titolo 2 Carattere"/>
    <w:link w:val="Titolo2"/>
    <w:uiPriority w:val="9"/>
    <w:rsid w:val="00CF5EC9"/>
    <w:rPr>
      <w:bCs/>
      <w:sz w:val="16"/>
      <w:szCs w:val="28"/>
      <w:u w:val="single"/>
    </w:rPr>
  </w:style>
  <w:style w:type="paragraph" w:customStyle="1" w:styleId="TableParagraph">
    <w:name w:val="Table Paragraph"/>
    <w:basedOn w:val="Normale"/>
    <w:uiPriority w:val="1"/>
    <w:qFormat/>
    <w:rsid w:val="00952617"/>
    <w:pPr>
      <w:widowControl w:val="0"/>
      <w:spacing w:after="0"/>
    </w:pPr>
  </w:style>
  <w:style w:type="character" w:styleId="Rimandocommento">
    <w:name w:val="annotation reference"/>
    <w:uiPriority w:val="99"/>
    <w:semiHidden/>
    <w:unhideWhenUsed/>
    <w:rsid w:val="0050404F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50404F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50404F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50404F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50404F"/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BA42A6"/>
    <w:pPr>
      <w:tabs>
        <w:tab w:val="center" w:pos="4680"/>
        <w:tab w:val="right" w:pos="9360"/>
      </w:tabs>
    </w:pPr>
  </w:style>
  <w:style w:type="character" w:customStyle="1" w:styleId="IntestazioneCarattere">
    <w:name w:val="Intestazione Carattere"/>
    <w:link w:val="Intestazione"/>
    <w:uiPriority w:val="99"/>
    <w:rsid w:val="00BA42A6"/>
    <w:rPr>
      <w:sz w:val="22"/>
      <w:szCs w:val="22"/>
    </w:rPr>
  </w:style>
  <w:style w:type="paragraph" w:styleId="Pidipagina">
    <w:name w:val="footer"/>
    <w:basedOn w:val="Normale"/>
    <w:link w:val="PidipaginaCarattere"/>
    <w:uiPriority w:val="99"/>
    <w:unhideWhenUsed/>
    <w:rsid w:val="00BA42A6"/>
    <w:pPr>
      <w:tabs>
        <w:tab w:val="center" w:pos="4680"/>
        <w:tab w:val="right" w:pos="9360"/>
      </w:tabs>
    </w:pPr>
  </w:style>
  <w:style w:type="character" w:customStyle="1" w:styleId="PidipaginaCarattere">
    <w:name w:val="Piè di pagina Carattere"/>
    <w:link w:val="Pidipagina"/>
    <w:uiPriority w:val="99"/>
    <w:rsid w:val="00BA42A6"/>
    <w:rPr>
      <w:sz w:val="22"/>
      <w:szCs w:val="22"/>
    </w:rPr>
  </w:style>
  <w:style w:type="character" w:customStyle="1" w:styleId="Titolo1Carattere">
    <w:name w:val="Titolo 1 Carattere"/>
    <w:link w:val="Titolo1"/>
    <w:uiPriority w:val="9"/>
    <w:rsid w:val="00DC51E2"/>
    <w:rPr>
      <w:rFonts w:ascii="Calibri" w:eastAsia="Times New Roman" w:hAnsi="Calibri"/>
      <w:b/>
      <w:bCs/>
      <w:caps/>
      <w:kern w:val="32"/>
      <w:sz w:val="22"/>
      <w:szCs w:val="32"/>
    </w:rPr>
  </w:style>
  <w:style w:type="character" w:customStyle="1" w:styleId="Titolo4Carattere">
    <w:name w:val="Titolo 4 Carattere"/>
    <w:link w:val="Titolo4"/>
    <w:uiPriority w:val="9"/>
    <w:rsid w:val="009C1206"/>
    <w:rPr>
      <w:rFonts w:eastAsia="Times New Roman"/>
      <w:b/>
      <w:bCs/>
      <w:caps/>
      <w:szCs w:val="28"/>
    </w:rPr>
  </w:style>
  <w:style w:type="paragraph" w:styleId="Paragrafoelenco">
    <w:name w:val="List Paragraph"/>
    <w:basedOn w:val="Normale"/>
    <w:uiPriority w:val="34"/>
    <w:qFormat/>
    <w:rsid w:val="00486B21"/>
    <w:pPr>
      <w:spacing w:after="0"/>
      <w:ind w:left="720"/>
      <w:contextualSpacing/>
    </w:pPr>
    <w:rPr>
      <w:rFonts w:ascii="Cambria" w:eastAsia="MS Mincho" w:hAnsi="Cambria"/>
      <w:sz w:val="24"/>
      <w:szCs w:val="24"/>
    </w:rPr>
  </w:style>
  <w:style w:type="character" w:customStyle="1" w:styleId="Titolo3Carattere">
    <w:name w:val="Titolo 3 Carattere"/>
    <w:link w:val="Titolo3"/>
    <w:uiPriority w:val="9"/>
    <w:rsid w:val="009C1206"/>
    <w:rPr>
      <w:rFonts w:ascii="Calibri" w:eastAsia="Times New Roman" w:hAnsi="Calibri" w:cs="Times New Roman"/>
      <w:bCs/>
      <w:sz w:val="16"/>
      <w:szCs w:val="26"/>
    </w:rPr>
  </w:style>
  <w:style w:type="paragraph" w:styleId="Testonotaapidipagina">
    <w:name w:val="footnote text"/>
    <w:basedOn w:val="Normale"/>
    <w:link w:val="TestonotaapidipaginaCarattere"/>
    <w:semiHidden/>
    <w:unhideWhenUsed/>
    <w:rsid w:val="009C1206"/>
    <w:pPr>
      <w:spacing w:before="120" w:after="0"/>
    </w:pPr>
    <w:rPr>
      <w:rFonts w:ascii="Arial" w:hAnsi="Arial" w:cs="Arial"/>
      <w:sz w:val="20"/>
      <w:szCs w:val="20"/>
      <w:lang w:val="it-IT"/>
    </w:rPr>
  </w:style>
  <w:style w:type="character" w:customStyle="1" w:styleId="TestonotaapidipaginaCarattere">
    <w:name w:val="Testo nota a piè di pagina Carattere"/>
    <w:link w:val="Testonotaapidipagina"/>
    <w:semiHidden/>
    <w:rsid w:val="009C1206"/>
    <w:rPr>
      <w:rFonts w:ascii="Arial" w:hAnsi="Arial" w:cs="Arial"/>
      <w:lang w:val="it-IT"/>
    </w:rPr>
  </w:style>
  <w:style w:type="character" w:styleId="Rimandonotaapidipagina">
    <w:name w:val="footnote reference"/>
    <w:semiHidden/>
    <w:unhideWhenUsed/>
    <w:rsid w:val="009C1206"/>
    <w:rPr>
      <w:vertAlign w:val="superscript"/>
    </w:rPr>
  </w:style>
  <w:style w:type="paragraph" w:styleId="Sommario1">
    <w:name w:val="toc 1"/>
    <w:basedOn w:val="Normale"/>
    <w:next w:val="Normale"/>
    <w:autoRedefine/>
    <w:uiPriority w:val="39"/>
    <w:unhideWhenUsed/>
    <w:rsid w:val="00AE13E2"/>
    <w:pPr>
      <w:tabs>
        <w:tab w:val="right" w:leader="dot" w:pos="6348"/>
      </w:tabs>
      <w:jc w:val="center"/>
    </w:pPr>
    <w:rPr>
      <w:lang w:val="en-GB"/>
    </w:rPr>
  </w:style>
  <w:style w:type="paragraph" w:styleId="Sommario2">
    <w:name w:val="toc 2"/>
    <w:basedOn w:val="Normale"/>
    <w:next w:val="Normale"/>
    <w:autoRedefine/>
    <w:uiPriority w:val="39"/>
    <w:unhideWhenUsed/>
    <w:rsid w:val="00911DE0"/>
    <w:pPr>
      <w:ind w:left="160"/>
    </w:pPr>
  </w:style>
  <w:style w:type="paragraph" w:styleId="Sommario3">
    <w:name w:val="toc 3"/>
    <w:basedOn w:val="Normale"/>
    <w:next w:val="Normale"/>
    <w:autoRedefine/>
    <w:uiPriority w:val="39"/>
    <w:unhideWhenUsed/>
    <w:rsid w:val="00911DE0"/>
    <w:pPr>
      <w:ind w:left="320"/>
    </w:pPr>
  </w:style>
  <w:style w:type="paragraph" w:customStyle="1" w:styleId="Default">
    <w:name w:val="Default"/>
    <w:rsid w:val="002626F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essunaspaziatura">
    <w:name w:val="No Spacing"/>
    <w:uiPriority w:val="1"/>
    <w:qFormat/>
    <w:rsid w:val="009D383A"/>
    <w:pPr>
      <w:jc w:val="both"/>
    </w:pPr>
    <w:rPr>
      <w:sz w:val="16"/>
      <w:szCs w:val="22"/>
    </w:rPr>
  </w:style>
  <w:style w:type="paragraph" w:styleId="Revisione">
    <w:name w:val="Revision"/>
    <w:hidden/>
    <w:uiPriority w:val="99"/>
    <w:semiHidden/>
    <w:rsid w:val="0022671D"/>
    <w:rPr>
      <w:sz w:val="16"/>
      <w:szCs w:val="22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807670"/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807670"/>
  </w:style>
  <w:style w:type="character" w:styleId="Rimandonotadichiusura">
    <w:name w:val="endnote reference"/>
    <w:uiPriority w:val="99"/>
    <w:semiHidden/>
    <w:unhideWhenUsed/>
    <w:rsid w:val="00807670"/>
    <w:rPr>
      <w:vertAlign w:val="superscript"/>
    </w:rPr>
  </w:style>
  <w:style w:type="character" w:customStyle="1" w:styleId="shorttext">
    <w:name w:val="short_text"/>
    <w:rsid w:val="000F672F"/>
  </w:style>
  <w:style w:type="paragraph" w:customStyle="1" w:styleId="Tabledetailedprogramme">
    <w:name w:val="Table detailed programme"/>
    <w:basedOn w:val="Normale"/>
    <w:link w:val="TabledetailedprogrammeChar"/>
    <w:qFormat/>
    <w:rsid w:val="00024B35"/>
    <w:pPr>
      <w:spacing w:after="0"/>
      <w:jc w:val="center"/>
    </w:pPr>
    <w:rPr>
      <w:rFonts w:cs="Arial"/>
      <w:caps/>
      <w:szCs w:val="12"/>
    </w:rPr>
  </w:style>
  <w:style w:type="paragraph" w:styleId="Corpotesto">
    <w:name w:val="Body Text"/>
    <w:basedOn w:val="Normale"/>
    <w:link w:val="CorpotestoCarattere"/>
    <w:uiPriority w:val="1"/>
    <w:qFormat/>
    <w:rsid w:val="00C008E0"/>
    <w:pPr>
      <w:widowControl w:val="0"/>
      <w:spacing w:after="0"/>
      <w:ind w:left="120"/>
      <w:jc w:val="left"/>
    </w:pPr>
    <w:rPr>
      <w:rFonts w:ascii="Arial" w:eastAsia="Arial" w:hAnsi="Arial"/>
      <w:sz w:val="21"/>
      <w:szCs w:val="21"/>
    </w:rPr>
  </w:style>
  <w:style w:type="character" w:customStyle="1" w:styleId="TabledetailedprogrammeChar">
    <w:name w:val="Table detailed programme Char"/>
    <w:link w:val="Tabledetailedprogramme"/>
    <w:rsid w:val="00024B35"/>
    <w:rPr>
      <w:rFonts w:cs="Arial"/>
      <w:caps/>
      <w:sz w:val="16"/>
      <w:szCs w:val="12"/>
    </w:rPr>
  </w:style>
  <w:style w:type="character" w:customStyle="1" w:styleId="CorpotestoCarattere">
    <w:name w:val="Corpo testo Carattere"/>
    <w:link w:val="Corpotesto"/>
    <w:uiPriority w:val="1"/>
    <w:rsid w:val="00C008E0"/>
    <w:rPr>
      <w:rFonts w:ascii="Arial" w:eastAsia="Arial" w:hAnsi="Arial"/>
      <w:sz w:val="21"/>
      <w:szCs w:val="21"/>
    </w:rPr>
  </w:style>
  <w:style w:type="paragraph" w:styleId="Titolosommario">
    <w:name w:val="TOC Heading"/>
    <w:basedOn w:val="Titolo1"/>
    <w:next w:val="Normale"/>
    <w:uiPriority w:val="39"/>
    <w:unhideWhenUsed/>
    <w:qFormat/>
    <w:rsid w:val="00271DC3"/>
    <w:pPr>
      <w:keepLines/>
      <w:spacing w:after="0" w:line="259" w:lineRule="auto"/>
      <w:jc w:val="left"/>
      <w:outlineLvl w:val="9"/>
    </w:pPr>
    <w:rPr>
      <w:rFonts w:ascii="Calibri Light" w:hAnsi="Calibri Light"/>
      <w:b w:val="0"/>
      <w:bCs w:val="0"/>
      <w:caps w:val="0"/>
      <w:color w:val="2E74B5"/>
      <w:kern w:val="0"/>
      <w:sz w:val="32"/>
    </w:rPr>
  </w:style>
  <w:style w:type="paragraph" w:styleId="Sommario4">
    <w:name w:val="toc 4"/>
    <w:basedOn w:val="Normale"/>
    <w:next w:val="Normale"/>
    <w:autoRedefine/>
    <w:uiPriority w:val="39"/>
    <w:unhideWhenUsed/>
    <w:rsid w:val="00271DC3"/>
    <w:pPr>
      <w:spacing w:after="100" w:line="259" w:lineRule="auto"/>
      <w:ind w:left="660"/>
      <w:jc w:val="left"/>
    </w:pPr>
    <w:rPr>
      <w:rFonts w:eastAsia="Times New Roman"/>
      <w:sz w:val="22"/>
    </w:rPr>
  </w:style>
  <w:style w:type="paragraph" w:styleId="Sommario5">
    <w:name w:val="toc 5"/>
    <w:basedOn w:val="Normale"/>
    <w:next w:val="Normale"/>
    <w:autoRedefine/>
    <w:uiPriority w:val="39"/>
    <w:unhideWhenUsed/>
    <w:rsid w:val="00271DC3"/>
    <w:pPr>
      <w:spacing w:after="100" w:line="259" w:lineRule="auto"/>
      <w:ind w:left="880"/>
      <w:jc w:val="left"/>
    </w:pPr>
    <w:rPr>
      <w:rFonts w:eastAsia="Times New Roman"/>
      <w:sz w:val="22"/>
    </w:rPr>
  </w:style>
  <w:style w:type="paragraph" w:styleId="Sommario6">
    <w:name w:val="toc 6"/>
    <w:basedOn w:val="Normale"/>
    <w:next w:val="Normale"/>
    <w:autoRedefine/>
    <w:uiPriority w:val="39"/>
    <w:unhideWhenUsed/>
    <w:rsid w:val="00271DC3"/>
    <w:pPr>
      <w:spacing w:after="100" w:line="259" w:lineRule="auto"/>
      <w:ind w:left="1100"/>
      <w:jc w:val="left"/>
    </w:pPr>
    <w:rPr>
      <w:rFonts w:eastAsia="Times New Roman"/>
      <w:sz w:val="22"/>
    </w:rPr>
  </w:style>
  <w:style w:type="paragraph" w:styleId="Sommario7">
    <w:name w:val="toc 7"/>
    <w:basedOn w:val="Normale"/>
    <w:next w:val="Normale"/>
    <w:autoRedefine/>
    <w:uiPriority w:val="39"/>
    <w:unhideWhenUsed/>
    <w:rsid w:val="00271DC3"/>
    <w:pPr>
      <w:spacing w:after="100" w:line="259" w:lineRule="auto"/>
      <w:ind w:left="1320"/>
      <w:jc w:val="left"/>
    </w:pPr>
    <w:rPr>
      <w:rFonts w:eastAsia="Times New Roman"/>
      <w:sz w:val="22"/>
    </w:rPr>
  </w:style>
  <w:style w:type="paragraph" w:styleId="Sommario8">
    <w:name w:val="toc 8"/>
    <w:basedOn w:val="Normale"/>
    <w:next w:val="Normale"/>
    <w:autoRedefine/>
    <w:uiPriority w:val="39"/>
    <w:unhideWhenUsed/>
    <w:rsid w:val="00271DC3"/>
    <w:pPr>
      <w:spacing w:after="100" w:line="259" w:lineRule="auto"/>
      <w:ind w:left="1540"/>
      <w:jc w:val="left"/>
    </w:pPr>
    <w:rPr>
      <w:rFonts w:eastAsia="Times New Roman"/>
      <w:sz w:val="22"/>
    </w:rPr>
  </w:style>
  <w:style w:type="paragraph" w:styleId="Sommario9">
    <w:name w:val="toc 9"/>
    <w:basedOn w:val="Normale"/>
    <w:next w:val="Normale"/>
    <w:autoRedefine/>
    <w:uiPriority w:val="39"/>
    <w:unhideWhenUsed/>
    <w:rsid w:val="00271DC3"/>
    <w:pPr>
      <w:spacing w:after="100" w:line="259" w:lineRule="auto"/>
      <w:ind w:left="1760"/>
      <w:jc w:val="left"/>
    </w:pPr>
    <w:rPr>
      <w:rFonts w:eastAsia="Times New Roman"/>
      <w:sz w:val="22"/>
    </w:rPr>
  </w:style>
  <w:style w:type="paragraph" w:customStyle="1" w:styleId="TitleAbstractSSPCR">
    <w:name w:val="Title Abstract SSPCR"/>
    <w:basedOn w:val="Titolo1"/>
    <w:next w:val="AuthorNamesSSPCR"/>
    <w:qFormat/>
    <w:rsid w:val="002A30A8"/>
    <w:pPr>
      <w:keepNext w:val="0"/>
      <w:widowControl w:val="0"/>
      <w:spacing w:before="0" w:after="240"/>
      <w:contextualSpacing/>
      <w:jc w:val="left"/>
    </w:pPr>
    <w:rPr>
      <w:rFonts w:ascii="Arial" w:eastAsia="SimSun" w:hAnsi="Arial"/>
      <w:bCs w:val="0"/>
      <w:caps w:val="0"/>
      <w:kern w:val="2"/>
      <w:sz w:val="24"/>
      <w:szCs w:val="28"/>
      <w:lang w:eastAsia="zh-CN"/>
    </w:rPr>
  </w:style>
  <w:style w:type="paragraph" w:customStyle="1" w:styleId="AuthorNamesSSPCR">
    <w:name w:val="Author Names SSPCR"/>
    <w:basedOn w:val="Normale"/>
    <w:next w:val="Normale"/>
    <w:qFormat/>
    <w:rsid w:val="002A30A8"/>
    <w:pPr>
      <w:widowControl w:val="0"/>
      <w:spacing w:before="240" w:line="360" w:lineRule="auto"/>
      <w:contextualSpacing/>
      <w:jc w:val="left"/>
    </w:pPr>
    <w:rPr>
      <w:rFonts w:ascii="Arial" w:eastAsia="SimSun" w:hAnsi="Arial"/>
      <w:kern w:val="2"/>
      <w:sz w:val="20"/>
      <w:szCs w:val="24"/>
      <w:lang w:eastAsia="zh-CN"/>
    </w:rPr>
  </w:style>
  <w:style w:type="paragraph" w:customStyle="1" w:styleId="KeywordsSSPCR">
    <w:name w:val="Keywords SSPCR"/>
    <w:basedOn w:val="Normale"/>
    <w:next w:val="Titolo1"/>
    <w:autoRedefine/>
    <w:qFormat/>
    <w:rsid w:val="00D26175"/>
    <w:pPr>
      <w:widowControl w:val="0"/>
      <w:spacing w:after="360"/>
      <w:contextualSpacing/>
    </w:pPr>
    <w:rPr>
      <w:rFonts w:ascii="Arial" w:eastAsia="SimSun" w:hAnsi="Arial"/>
      <w:b/>
      <w:bCs/>
      <w:kern w:val="2"/>
      <w:sz w:val="18"/>
      <w:szCs w:val="21"/>
      <w:lang w:val="en-GB" w:eastAsia="zh-CN"/>
    </w:rPr>
  </w:style>
  <w:style w:type="paragraph" w:customStyle="1" w:styleId="AbstractHeadingSSPCR">
    <w:name w:val="Abstract Heading SSPCR"/>
    <w:basedOn w:val="Normale"/>
    <w:next w:val="AbstractAcknowledgementTextSSPCR"/>
    <w:autoRedefine/>
    <w:qFormat/>
    <w:rsid w:val="001877E3"/>
    <w:pPr>
      <w:widowControl w:val="0"/>
      <w:spacing w:before="480" w:after="60"/>
      <w:contextualSpacing/>
      <w:jc w:val="left"/>
    </w:pPr>
    <w:rPr>
      <w:rFonts w:ascii="Arial" w:eastAsia="SimSun" w:hAnsi="Arial"/>
      <w:b/>
      <w:kern w:val="2"/>
      <w:sz w:val="20"/>
      <w:szCs w:val="24"/>
      <w:lang w:val="en-GB" w:eastAsia="zh-CN"/>
    </w:rPr>
  </w:style>
  <w:style w:type="paragraph" w:customStyle="1" w:styleId="AbstractAcknowledgementTextSSPCR">
    <w:name w:val="Abstract &amp; Acknowledgement Text SSPCR"/>
    <w:basedOn w:val="Normale"/>
    <w:next w:val="Normale"/>
    <w:autoRedefine/>
    <w:qFormat/>
    <w:rsid w:val="00C950E1"/>
    <w:pPr>
      <w:widowControl w:val="0"/>
      <w:numPr>
        <w:numId w:val="38"/>
      </w:numPr>
      <w:spacing w:after="0"/>
      <w:contextualSpacing/>
    </w:pPr>
    <w:rPr>
      <w:rFonts w:ascii="Arial" w:eastAsia="SimSun" w:hAnsi="Arial"/>
      <w:kern w:val="2"/>
      <w:sz w:val="20"/>
      <w:szCs w:val="21"/>
      <w:lang w:eastAsia="zh-CN"/>
    </w:rPr>
  </w:style>
  <w:style w:type="character" w:styleId="Menzionenonrisolta">
    <w:name w:val="Unresolved Mention"/>
    <w:basedOn w:val="Carpredefinitoparagrafo"/>
    <w:uiPriority w:val="99"/>
    <w:semiHidden/>
    <w:unhideWhenUsed/>
    <w:rsid w:val="0010313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65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5807">
      <w:bodyDiv w:val="1"/>
      <w:marLeft w:val="0"/>
      <w:marRight w:val="0"/>
      <w:marTop w:val="315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25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96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83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51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171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98190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79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87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715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084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1176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784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133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3265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7313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7672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79078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9079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9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B5A83BBCBFCF438CD85F6BBB7895B7" ma:contentTypeVersion="6" ma:contentTypeDescription="Create a new document." ma:contentTypeScope="" ma:versionID="86512f00262cfa81097f8f8e1e55550e">
  <xsd:schema xmlns:xsd="http://www.w3.org/2001/XMLSchema" xmlns:xs="http://www.w3.org/2001/XMLSchema" xmlns:p="http://schemas.microsoft.com/office/2006/metadata/properties" xmlns:ns2="d60739fd-f9dd-4bef-abaf-f44bb3168534" targetNamespace="http://schemas.microsoft.com/office/2006/metadata/properties" ma:root="true" ma:fieldsID="568e2769a73800dacca9637e9a19a37a" ns2:_="">
    <xsd:import namespace="d60739fd-f9dd-4bef-abaf-f44bb31685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0739fd-f9dd-4bef-abaf-f44bb31685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67893-86F8-402D-AFF2-E814099063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04B586-D034-47C5-894B-4A5A7F53627B}"/>
</file>

<file path=customXml/itemProps3.xml><?xml version="1.0" encoding="utf-8"?>
<ds:datastoreItem xmlns:ds="http://schemas.openxmlformats.org/officeDocument/2006/customXml" ds:itemID="{D8EF90F6-11FC-4455-B567-F83C4494FB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5B530EB-ADD1-458E-A8C9-B4CBA2EE8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441</Words>
  <Characters>2515</Characters>
  <Application>Microsoft Office Word</Application>
  <DocSecurity>0</DocSecurity>
  <Lines>20</Lines>
  <Paragraphs>5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Scientific Network</Company>
  <LinksUpToDate>false</LinksUpToDate>
  <CharactersWithSpaces>2951</CharactersWithSpaces>
  <SharedDoc>false</SharedDoc>
  <HLinks>
    <vt:vector size="36" baseType="variant">
      <vt:variant>
        <vt:i4>2621474</vt:i4>
      </vt:variant>
      <vt:variant>
        <vt:i4>15</vt:i4>
      </vt:variant>
      <vt:variant>
        <vt:i4>0</vt:i4>
      </vt:variant>
      <vt:variant>
        <vt:i4>5</vt:i4>
      </vt:variant>
      <vt:variant>
        <vt:lpwstr>http://www.sspcr.eurac.edu/proposals-deadlines</vt:lpwstr>
      </vt:variant>
      <vt:variant>
        <vt:lpwstr/>
      </vt:variant>
      <vt:variant>
        <vt:i4>6881336</vt:i4>
      </vt:variant>
      <vt:variant>
        <vt:i4>12</vt:i4>
      </vt:variant>
      <vt:variant>
        <vt:i4>0</vt:i4>
      </vt:variant>
      <vt:variant>
        <vt:i4>5</vt:i4>
      </vt:variant>
      <vt:variant>
        <vt:lpwstr>https://www.scribbr.com/dissertation/write-conclusion/</vt:lpwstr>
      </vt:variant>
      <vt:variant>
        <vt:lpwstr/>
      </vt:variant>
      <vt:variant>
        <vt:i4>6160393</vt:i4>
      </vt:variant>
      <vt:variant>
        <vt:i4>9</vt:i4>
      </vt:variant>
      <vt:variant>
        <vt:i4>0</vt:i4>
      </vt:variant>
      <vt:variant>
        <vt:i4>5</vt:i4>
      </vt:variant>
      <vt:variant>
        <vt:lpwstr>https://www.scribbr.com/dissertation/results/</vt:lpwstr>
      </vt:variant>
      <vt:variant>
        <vt:lpwstr/>
      </vt:variant>
      <vt:variant>
        <vt:i4>5177359</vt:i4>
      </vt:variant>
      <vt:variant>
        <vt:i4>6</vt:i4>
      </vt:variant>
      <vt:variant>
        <vt:i4>0</vt:i4>
      </vt:variant>
      <vt:variant>
        <vt:i4>5</vt:i4>
      </vt:variant>
      <vt:variant>
        <vt:lpwstr>https://www.scribbr.com/dissertation/methodology/</vt:lpwstr>
      </vt:variant>
      <vt:variant>
        <vt:lpwstr/>
      </vt:variant>
      <vt:variant>
        <vt:i4>4259907</vt:i4>
      </vt:variant>
      <vt:variant>
        <vt:i4>3</vt:i4>
      </vt:variant>
      <vt:variant>
        <vt:i4>0</vt:i4>
      </vt:variant>
      <vt:variant>
        <vt:i4>5</vt:i4>
      </vt:variant>
      <vt:variant>
        <vt:lpwstr>https://www.scribbr.com/research-process/problem-statement/</vt:lpwstr>
      </vt:variant>
      <vt:variant>
        <vt:lpwstr>step-3-set-your-aims-and-objectives</vt:lpwstr>
      </vt:variant>
      <vt:variant>
        <vt:i4>2687032</vt:i4>
      </vt:variant>
      <vt:variant>
        <vt:i4>0</vt:i4>
      </vt:variant>
      <vt:variant>
        <vt:i4>0</vt:i4>
      </vt:variant>
      <vt:variant>
        <vt:i4>5</vt:i4>
      </vt:variant>
      <vt:variant>
        <vt:lpwstr>https://www.scribbr.com/research-process/research-problem/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Gasser</dc:creator>
  <cp:keywords/>
  <dc:description/>
  <cp:lastModifiedBy>Isabella</cp:lastModifiedBy>
  <cp:revision>8</cp:revision>
  <cp:lastPrinted>2017-03-13T18:23:00Z</cp:lastPrinted>
  <dcterms:created xsi:type="dcterms:W3CDTF">2022-04-08T17:03:00Z</dcterms:created>
  <dcterms:modified xsi:type="dcterms:W3CDTF">2022-06-24T10:16:00Z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0x01010046B5A83BBCBFCF438CD85F6BBB7895B7</vt:lpwstr>
  </property>
  <property fmtid="{D5CDD505-2E9C-101B-9397-08002B2CF9AE}" pid="3" name="AuthorIds_UIVersion_1536">
    <vt:lpwstr>6</vt:lpwstr>
  </property>
</Properties>
</file>